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42169762"/>
        <w:docPartObj>
          <w:docPartGallery w:val="Cover Pages"/>
          <w:docPartUnique/>
        </w:docPartObj>
      </w:sdtPr>
      <w:sdtEndPr>
        <w:rPr>
          <w:noProof/>
          <w:lang w:eastAsia="es-ES"/>
        </w:rPr>
      </w:sdtEndPr>
      <w:sdtContent>
        <w:p w14:paraId="09C16902" w14:textId="53F1A86E" w:rsidR="001861EF" w:rsidRDefault="00314AF5" w:rsidP="001E2F9D">
          <w:r>
            <w:rPr>
              <w:noProof/>
              <w:lang w:eastAsia="es-ES"/>
            </w:rPr>
            <w:drawing>
              <wp:anchor distT="0" distB="0" distL="114300" distR="114300" simplePos="0" relativeHeight="251662336" behindDoc="0" locked="0" layoutInCell="1" allowOverlap="1" wp14:anchorId="78D7733A" wp14:editId="70030FD7">
                <wp:simplePos x="0" y="0"/>
                <wp:positionH relativeFrom="page">
                  <wp:posOffset>765810</wp:posOffset>
                </wp:positionH>
                <wp:positionV relativeFrom="page">
                  <wp:posOffset>833120</wp:posOffset>
                </wp:positionV>
                <wp:extent cx="1332000" cy="446400"/>
                <wp:effectExtent l="0" t="0" r="1905" b="0"/>
                <wp:wrapSquare wrapText="bothSides"/>
                <wp:docPr id="4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T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44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861EF">
            <w:rPr>
              <w:noProof/>
              <w:lang w:eastAsia="es-ES"/>
            </w:rPr>
            <w:drawing>
              <wp:anchor distT="0" distB="0" distL="114300" distR="114300" simplePos="0" relativeHeight="251660288" behindDoc="1" locked="0" layoutInCell="1" allowOverlap="1" wp14:anchorId="04F68241" wp14:editId="7FEFB86C">
                <wp:simplePos x="0" y="0"/>
                <wp:positionH relativeFrom="page">
                  <wp:posOffset>186744</wp:posOffset>
                </wp:positionH>
                <wp:positionV relativeFrom="paragraph">
                  <wp:posOffset>2075225</wp:posOffset>
                </wp:positionV>
                <wp:extent cx="360608" cy="7708005"/>
                <wp:effectExtent l="0" t="0" r="1905" b="0"/>
                <wp:wrapTight wrapText="bothSides">
                  <wp:wrapPolygon edited="0">
                    <wp:start x="0" y="0"/>
                    <wp:lineTo x="0" y="21515"/>
                    <wp:lineTo x="20571" y="21515"/>
                    <wp:lineTo x="20571" y="0"/>
                    <wp:lineTo x="0" y="0"/>
                  </wp:wrapPolygon>
                </wp:wrapTight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ADOIZD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608" cy="7708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BE6244D" w14:textId="77777777" w:rsidR="001861EF" w:rsidRDefault="001861EF" w:rsidP="001E2F9D"/>
        <w:p w14:paraId="270B8F1E" w14:textId="77777777" w:rsidR="001861EF" w:rsidRDefault="001861EF" w:rsidP="001E2F9D"/>
        <w:p w14:paraId="017E3005" w14:textId="77777777" w:rsidR="001861EF" w:rsidRDefault="001861EF" w:rsidP="001E2F9D"/>
        <w:p w14:paraId="6104D32E" w14:textId="77777777" w:rsidR="001861EF" w:rsidRDefault="001861EF" w:rsidP="001E2F9D"/>
        <w:p w14:paraId="112681BA" w14:textId="77777777" w:rsidR="001861EF" w:rsidRDefault="001861EF" w:rsidP="001E2F9D"/>
        <w:p w14:paraId="0D4B7EBC" w14:textId="77777777" w:rsidR="001861EF" w:rsidRDefault="001861EF" w:rsidP="001E2F9D"/>
        <w:p w14:paraId="2449B4AF" w14:textId="77777777" w:rsidR="001861EF" w:rsidRDefault="001861EF" w:rsidP="001E2F9D"/>
        <w:p w14:paraId="3AA574DE" w14:textId="77777777" w:rsidR="001861EF" w:rsidRDefault="001861EF" w:rsidP="001E2F9D"/>
        <w:p w14:paraId="78813393" w14:textId="77777777" w:rsidR="001861EF" w:rsidRDefault="001861EF" w:rsidP="001E2F9D"/>
        <w:p w14:paraId="1FE7DEA3" w14:textId="5B6F007D" w:rsidR="007D391E" w:rsidRDefault="00EA11E5" w:rsidP="006328E4">
          <w:pPr>
            <w:pStyle w:val="Ttulo"/>
            <w:jc w:val="center"/>
          </w:pPr>
          <w:r>
            <w:t xml:space="preserve">INCIDENCIAS </w:t>
          </w:r>
          <w:r w:rsidR="002644C1">
            <w:t xml:space="preserve">Y RECLAMACIONES </w:t>
          </w:r>
          <w:r>
            <w:t xml:space="preserve">EN EL MERCADO </w:t>
          </w:r>
          <w:r w:rsidR="002644C1">
            <w:t>DE ELECTRICIDAD</w:t>
          </w:r>
        </w:p>
        <w:p w14:paraId="34EEB9DA" w14:textId="04C63DE8" w:rsidR="006328E4" w:rsidRPr="00492231" w:rsidRDefault="00AF5948" w:rsidP="002644C1">
          <w:pPr>
            <w:pStyle w:val="Ttulo"/>
            <w:ind w:right="-143" w:hanging="142"/>
            <w:jc w:val="center"/>
            <w:rPr>
              <w:b/>
              <w:sz w:val="40"/>
            </w:rPr>
          </w:pPr>
          <w:r w:rsidRPr="00492231">
            <w:rPr>
              <w:b/>
              <w:sz w:val="40"/>
            </w:rPr>
            <w:t xml:space="preserve">PERIODO: </w:t>
          </w:r>
          <w:r w:rsidR="002644C1">
            <w:rPr>
              <w:b/>
              <w:sz w:val="40"/>
            </w:rPr>
            <w:t>6 de julio 2019 – 5 septiembre 2019</w:t>
          </w:r>
        </w:p>
        <w:p w14:paraId="455CB790" w14:textId="0873E88B" w:rsidR="008E050A" w:rsidRDefault="008E050A" w:rsidP="008E050A">
          <w:pPr>
            <w:pStyle w:val="Ttulo"/>
            <w:rPr>
              <w:lang w:val="es-ES_tradnl"/>
            </w:rPr>
          </w:pPr>
        </w:p>
        <w:p w14:paraId="61ACE3E7" w14:textId="40AFF2BA" w:rsidR="007D391E" w:rsidRDefault="007D391E" w:rsidP="007D391E">
          <w:pPr>
            <w:rPr>
              <w:lang w:val="es-ES_tradnl"/>
            </w:rPr>
          </w:pPr>
        </w:p>
        <w:p w14:paraId="38FFB34B" w14:textId="448E2966" w:rsidR="007D391E" w:rsidRDefault="007D391E" w:rsidP="007D391E">
          <w:pPr>
            <w:rPr>
              <w:lang w:val="es-ES_tradnl"/>
            </w:rPr>
          </w:pPr>
        </w:p>
        <w:p w14:paraId="1CD71023" w14:textId="0192DFA4" w:rsidR="007D391E" w:rsidRDefault="007D391E" w:rsidP="007D391E">
          <w:pPr>
            <w:rPr>
              <w:lang w:val="es-ES_tradnl"/>
            </w:rPr>
          </w:pPr>
        </w:p>
        <w:p w14:paraId="7A9A50A5" w14:textId="0D14C162" w:rsidR="007D391E" w:rsidRDefault="007D391E" w:rsidP="007D391E">
          <w:pPr>
            <w:rPr>
              <w:lang w:val="es-ES_tradnl"/>
            </w:rPr>
          </w:pPr>
        </w:p>
        <w:p w14:paraId="704B79C8" w14:textId="1A8BDBCE" w:rsidR="007D391E" w:rsidRDefault="007D391E" w:rsidP="007D391E">
          <w:pPr>
            <w:rPr>
              <w:lang w:val="es-ES_tradnl"/>
            </w:rPr>
          </w:pPr>
        </w:p>
        <w:p w14:paraId="027C21EA" w14:textId="6F2DCAB2" w:rsidR="007D391E" w:rsidRDefault="007D391E" w:rsidP="007D391E">
          <w:pPr>
            <w:rPr>
              <w:lang w:val="es-ES_tradnl"/>
            </w:rPr>
          </w:pPr>
        </w:p>
        <w:p w14:paraId="4AC613D0" w14:textId="5248CB46" w:rsidR="007D391E" w:rsidRDefault="007D391E" w:rsidP="007D391E">
          <w:pPr>
            <w:rPr>
              <w:lang w:val="es-ES_tradnl"/>
            </w:rPr>
          </w:pPr>
        </w:p>
        <w:p w14:paraId="4DAB2421" w14:textId="3995EED0" w:rsidR="007D391E" w:rsidRDefault="007D391E" w:rsidP="007D391E">
          <w:pPr>
            <w:rPr>
              <w:lang w:val="es-ES_tradnl"/>
            </w:rPr>
          </w:pPr>
        </w:p>
        <w:p w14:paraId="47F77FD2" w14:textId="7CEF8875" w:rsidR="007D391E" w:rsidRDefault="007D391E" w:rsidP="007D391E">
          <w:pPr>
            <w:rPr>
              <w:lang w:val="es-ES_tradnl"/>
            </w:rPr>
          </w:pPr>
        </w:p>
        <w:p w14:paraId="0C52E34C" w14:textId="62E69893" w:rsidR="007D391E" w:rsidRDefault="007D391E" w:rsidP="007D391E">
          <w:pPr>
            <w:rPr>
              <w:lang w:val="es-ES_tradnl"/>
            </w:rPr>
          </w:pPr>
        </w:p>
        <w:p w14:paraId="4378218F" w14:textId="72AC42D6" w:rsidR="007D391E" w:rsidRDefault="007D391E" w:rsidP="007D391E">
          <w:pPr>
            <w:rPr>
              <w:lang w:val="es-ES_tradnl"/>
            </w:rPr>
          </w:pPr>
        </w:p>
        <w:p w14:paraId="558D0E6B" w14:textId="77777777" w:rsidR="007D391E" w:rsidRPr="007D391E" w:rsidRDefault="007D391E" w:rsidP="007D391E">
          <w:pPr>
            <w:rPr>
              <w:lang w:val="es-ES_tradnl"/>
            </w:rPr>
          </w:pPr>
        </w:p>
        <w:p w14:paraId="10FAE136" w14:textId="77777777" w:rsidR="001861EF" w:rsidRDefault="001861EF" w:rsidP="001E2F9D"/>
        <w:p w14:paraId="039E9C8D" w14:textId="77777777" w:rsidR="001861EF" w:rsidRDefault="001861EF" w:rsidP="001E2F9D"/>
        <w:p w14:paraId="76E88F15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after="0" w:line="240" w:lineRule="auto"/>
            <w:ind w:right="-1107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 xml:space="preserve">Alfonso XI, 6    </w:t>
          </w:r>
        </w:p>
        <w:p w14:paraId="52C60BDE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after="0" w:line="240" w:lineRule="auto"/>
            <w:ind w:right="-1107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28014 Madrid</w:t>
          </w:r>
        </w:p>
        <w:p w14:paraId="12C22B94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after="0" w:line="240" w:lineRule="auto"/>
            <w:ind w:right="-1107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proofErr w:type="gramStart"/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T(</w:t>
          </w:r>
          <w:proofErr w:type="gramEnd"/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+34) 91 659 89 14</w:t>
          </w:r>
        </w:p>
        <w:p w14:paraId="3E0E7DC5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after="0" w:line="240" w:lineRule="auto"/>
            <w:ind w:right="-1107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proofErr w:type="gramStart"/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F(</w:t>
          </w:r>
          <w:proofErr w:type="gramEnd"/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+34) 91 524 03 96</w:t>
          </w:r>
        </w:p>
        <w:p w14:paraId="4CFBC076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before="120" w:after="120" w:line="240" w:lineRule="auto"/>
            <w:ind w:right="-1106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www.omie.es</w:t>
          </w:r>
        </w:p>
        <w:p w14:paraId="71135D29" w14:textId="77777777" w:rsidR="00AD41F2" w:rsidRPr="00AD41F2" w:rsidRDefault="00AD41F2" w:rsidP="00AD41F2">
          <w:pPr>
            <w:tabs>
              <w:tab w:val="center" w:pos="4252"/>
              <w:tab w:val="right" w:pos="8504"/>
            </w:tabs>
            <w:spacing w:after="0" w:line="240" w:lineRule="auto"/>
            <w:jc w:val="left"/>
            <w:rPr>
              <w:rFonts w:eastAsia="Times New Roman" w:cs="Times New Roman"/>
              <w:szCs w:val="20"/>
              <w:lang w:eastAsia="es-ES"/>
            </w:rPr>
          </w:pPr>
        </w:p>
        <w:p w14:paraId="0EE9D620" w14:textId="77777777" w:rsidR="007B6DE5" w:rsidRDefault="007B6DE5" w:rsidP="001E2F9D">
          <w:pPr>
            <w:rPr>
              <w:noProof/>
              <w:lang w:eastAsia="es-ES"/>
            </w:rPr>
          </w:pPr>
        </w:p>
        <w:p w14:paraId="3BC83037" w14:textId="77777777" w:rsidR="007B6DE5" w:rsidRDefault="007B6DE5" w:rsidP="001E2F9D">
          <w:pPr>
            <w:rPr>
              <w:noProof/>
              <w:lang w:eastAsia="es-ES"/>
            </w:rPr>
            <w:sectPr w:rsidR="007B6DE5" w:rsidSect="00B32C8A">
              <w:footerReference w:type="default" r:id="rId10"/>
              <w:footerReference w:type="first" r:id="rId11"/>
              <w:pgSz w:w="11906" w:h="16838"/>
              <w:pgMar w:top="1417" w:right="1701" w:bottom="1417" w:left="1701" w:header="708" w:footer="454" w:gutter="0"/>
              <w:pgNumType w:start="1"/>
              <w:cols w:space="708"/>
              <w:titlePg/>
              <w:docGrid w:linePitch="360"/>
            </w:sectPr>
          </w:pPr>
        </w:p>
        <w:p w14:paraId="09EE765D" w14:textId="77777777" w:rsidR="008E050A" w:rsidRDefault="008066AF" w:rsidP="001E2F9D">
          <w:pPr>
            <w:rPr>
              <w:noProof/>
              <w:lang w:eastAsia="es-ES"/>
            </w:rPr>
          </w:pPr>
        </w:p>
      </w:sdtContent>
    </w:sdt>
    <w:p w14:paraId="1C3F9319" w14:textId="77777777" w:rsidR="008E050A" w:rsidRDefault="008E050A" w:rsidP="001E2F9D"/>
    <w:p w14:paraId="4DFADA3B" w14:textId="77777777" w:rsidR="00F4054F" w:rsidRPr="00AA105D" w:rsidRDefault="00F4054F" w:rsidP="00956033">
      <w:pPr>
        <w:spacing w:line="360" w:lineRule="auto"/>
        <w:rPr>
          <w:b/>
          <w:noProof/>
          <w:lang w:eastAsia="es-ES"/>
        </w:rPr>
      </w:pPr>
      <w:r w:rsidRPr="00AA105D">
        <w:rPr>
          <w:b/>
        </w:rPr>
        <w:t>ÍNDICE</w:t>
      </w:r>
    </w:p>
    <w:p w14:paraId="2B92F375" w14:textId="77777777" w:rsidR="00F4054F" w:rsidRDefault="00F4054F" w:rsidP="00956033">
      <w:pPr>
        <w:spacing w:line="360" w:lineRule="auto"/>
      </w:pPr>
    </w:p>
    <w:p w14:paraId="42081FA1" w14:textId="70184FA1" w:rsidR="00D55D7A" w:rsidRDefault="00C31771" w:rsidP="00956033">
      <w:pPr>
        <w:pStyle w:val="TDC1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D55D7A">
        <w:rPr>
          <w:noProof/>
        </w:rPr>
        <w:t>1</w:t>
      </w:r>
      <w:r w:rsidR="00D55D7A">
        <w:rPr>
          <w:rFonts w:asciiTheme="minorHAnsi" w:eastAsiaTheme="minorEastAsia" w:hAnsiTheme="minorHAnsi"/>
          <w:noProof/>
          <w:lang w:eastAsia="es-ES"/>
        </w:rPr>
        <w:tab/>
      </w:r>
      <w:r w:rsidR="00D55D7A">
        <w:rPr>
          <w:noProof/>
        </w:rPr>
        <w:t>MERCADO DIARIO</w:t>
      </w:r>
    </w:p>
    <w:p w14:paraId="4CB23ED3" w14:textId="56B2F29A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1.1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Sesiones</w:t>
      </w:r>
    </w:p>
    <w:p w14:paraId="6D210E99" w14:textId="637DE7BD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 w:rsidRPr="002A5F15">
        <w:rPr>
          <w:noProof/>
          <w:lang w:val="es-ES_tradnl"/>
        </w:rPr>
        <w:t>1.2</w:t>
      </w:r>
      <w:r>
        <w:rPr>
          <w:rFonts w:asciiTheme="minorHAnsi" w:eastAsiaTheme="minorEastAsia" w:hAnsiTheme="minorHAnsi"/>
          <w:noProof/>
          <w:lang w:eastAsia="es-ES"/>
        </w:rPr>
        <w:tab/>
      </w:r>
      <w:r w:rsidRPr="002A5F15">
        <w:rPr>
          <w:noProof/>
          <w:lang w:val="es-ES_tradnl"/>
        </w:rPr>
        <w:t>Ofertas rechazadas en el proceso de casación por no disponer de garantías suficientes</w:t>
      </w:r>
    </w:p>
    <w:p w14:paraId="2839FDA4" w14:textId="671FD63E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1.3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Consultas y reclamaciones</w:t>
      </w:r>
    </w:p>
    <w:p w14:paraId="53C4525F" w14:textId="48A8E6A5" w:rsidR="00D55D7A" w:rsidRDefault="00D55D7A" w:rsidP="00956033">
      <w:pPr>
        <w:pStyle w:val="TDC1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MERCADO INTRADIARIO</w:t>
      </w:r>
    </w:p>
    <w:p w14:paraId="2D98DF87" w14:textId="330BF600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2.1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MERCADO INTRADIARIO SUBASTAS</w:t>
      </w:r>
    </w:p>
    <w:p w14:paraId="5CC40FCA" w14:textId="3E40F63F" w:rsidR="00D55D7A" w:rsidRDefault="00D55D7A" w:rsidP="00956033">
      <w:pPr>
        <w:pStyle w:val="TDC3"/>
        <w:spacing w:line="360" w:lineRule="auto"/>
        <w:rPr>
          <w:rFonts w:asciiTheme="minorHAnsi" w:hAnsiTheme="minorHAnsi"/>
          <w:noProof/>
        </w:rPr>
      </w:pPr>
      <w:r>
        <w:rPr>
          <w:noProof/>
        </w:rPr>
        <w:t>2.1.1</w:t>
      </w:r>
      <w:r>
        <w:rPr>
          <w:rFonts w:asciiTheme="minorHAnsi" w:hAnsiTheme="minorHAnsi"/>
          <w:noProof/>
        </w:rPr>
        <w:tab/>
      </w:r>
      <w:r>
        <w:rPr>
          <w:noProof/>
        </w:rPr>
        <w:t>Sesiones</w:t>
      </w:r>
    </w:p>
    <w:p w14:paraId="689E98BD" w14:textId="1AD98436" w:rsidR="00D55D7A" w:rsidRDefault="00D55D7A" w:rsidP="00956033">
      <w:pPr>
        <w:pStyle w:val="TDC3"/>
        <w:spacing w:line="360" w:lineRule="auto"/>
        <w:ind w:left="1974" w:hanging="840"/>
        <w:rPr>
          <w:rFonts w:asciiTheme="minorHAnsi" w:hAnsiTheme="minorHAnsi"/>
          <w:noProof/>
        </w:rPr>
      </w:pPr>
      <w:r>
        <w:rPr>
          <w:noProof/>
        </w:rPr>
        <w:t>2.1.2</w:t>
      </w:r>
      <w:r>
        <w:rPr>
          <w:rFonts w:asciiTheme="minorHAnsi" w:hAnsiTheme="minorHAnsi"/>
          <w:noProof/>
        </w:rPr>
        <w:tab/>
      </w:r>
      <w:r>
        <w:rPr>
          <w:noProof/>
        </w:rPr>
        <w:t>Ofertas rechazadas en el proceso de casación por no disponer de garantías suficientes</w:t>
      </w:r>
    </w:p>
    <w:p w14:paraId="27567B21" w14:textId="10B1F4D7" w:rsidR="00D55D7A" w:rsidRDefault="00D55D7A" w:rsidP="00956033">
      <w:pPr>
        <w:pStyle w:val="TDC3"/>
        <w:spacing w:line="360" w:lineRule="auto"/>
        <w:rPr>
          <w:rFonts w:asciiTheme="minorHAnsi" w:hAnsiTheme="minorHAnsi"/>
          <w:noProof/>
        </w:rPr>
      </w:pPr>
      <w:r>
        <w:rPr>
          <w:noProof/>
        </w:rPr>
        <w:t>2.1.3</w:t>
      </w:r>
      <w:r>
        <w:rPr>
          <w:rFonts w:asciiTheme="minorHAnsi" w:hAnsiTheme="minorHAnsi"/>
          <w:noProof/>
        </w:rPr>
        <w:tab/>
      </w:r>
      <w:r>
        <w:rPr>
          <w:noProof/>
        </w:rPr>
        <w:t>Consultas y Reclamaciones</w:t>
      </w:r>
    </w:p>
    <w:p w14:paraId="3BBE6D1E" w14:textId="0EA97112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2.2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MERCADO INTRADIARIO CONTINUO</w:t>
      </w:r>
    </w:p>
    <w:p w14:paraId="136CE05B" w14:textId="5C28F938" w:rsidR="00D55D7A" w:rsidRDefault="00D55D7A" w:rsidP="00956033">
      <w:pPr>
        <w:pStyle w:val="TDC3"/>
        <w:spacing w:line="360" w:lineRule="auto"/>
        <w:rPr>
          <w:rFonts w:asciiTheme="minorHAnsi" w:hAnsiTheme="minorHAnsi"/>
          <w:noProof/>
        </w:rPr>
      </w:pPr>
      <w:r>
        <w:rPr>
          <w:noProof/>
        </w:rPr>
        <w:t>2.2.1</w:t>
      </w:r>
      <w:r>
        <w:rPr>
          <w:rFonts w:asciiTheme="minorHAnsi" w:hAnsiTheme="minorHAnsi"/>
          <w:noProof/>
        </w:rPr>
        <w:tab/>
      </w:r>
      <w:r>
        <w:rPr>
          <w:noProof/>
        </w:rPr>
        <w:t>Rondas</w:t>
      </w:r>
    </w:p>
    <w:p w14:paraId="30E60BE3" w14:textId="466594BE" w:rsidR="007B6DE5" w:rsidRDefault="00C31771" w:rsidP="00956033">
      <w:pPr>
        <w:tabs>
          <w:tab w:val="left" w:pos="1560"/>
          <w:tab w:val="left" w:pos="8505"/>
        </w:tabs>
        <w:spacing w:after="200" w:line="360" w:lineRule="auto"/>
        <w:ind w:left="851" w:right="566" w:hanging="851"/>
        <w:jc w:val="left"/>
        <w:sectPr w:rsidR="007B6DE5" w:rsidSect="00B32C8A">
          <w:footerReference w:type="first" r:id="rId12"/>
          <w:pgSz w:w="11906" w:h="16838"/>
          <w:pgMar w:top="1417" w:right="1701" w:bottom="1417" w:left="1701" w:header="708" w:footer="454" w:gutter="0"/>
          <w:pgNumType w:start="1"/>
          <w:cols w:space="708"/>
          <w:titlePg/>
          <w:docGrid w:linePitch="360"/>
        </w:sectPr>
      </w:pPr>
      <w:r>
        <w:fldChar w:fldCharType="end"/>
      </w:r>
    </w:p>
    <w:p w14:paraId="55B7EBA7" w14:textId="643160EA" w:rsidR="00D55D7A" w:rsidRPr="00D55D7A" w:rsidRDefault="002644C1" w:rsidP="00956033">
      <w:pPr>
        <w:pStyle w:val="Ttulo1"/>
      </w:pPr>
      <w:bookmarkStart w:id="0" w:name="_Toc18658809"/>
      <w:bookmarkStart w:id="1" w:name="_Toc18659261"/>
      <w:r>
        <w:lastRenderedPageBreak/>
        <w:t>MERCADO DIARIO</w:t>
      </w:r>
      <w:bookmarkEnd w:id="0"/>
      <w:bookmarkEnd w:id="1"/>
    </w:p>
    <w:p w14:paraId="7845B207" w14:textId="067DB51E" w:rsidR="002644C1" w:rsidRDefault="002644C1" w:rsidP="00956033">
      <w:pPr>
        <w:pStyle w:val="Ttulo2"/>
        <w:spacing w:line="480" w:lineRule="auto"/>
      </w:pPr>
      <w:bookmarkStart w:id="2" w:name="_Toc18658810"/>
      <w:bookmarkStart w:id="3" w:name="_Toc18659262"/>
      <w:r>
        <w:t>Sesiones</w:t>
      </w:r>
      <w:bookmarkEnd w:id="2"/>
      <w:bookmarkEnd w:id="3"/>
    </w:p>
    <w:p w14:paraId="4FA5D3AA" w14:textId="77777777" w:rsidR="002644C1" w:rsidRPr="002644C1" w:rsidRDefault="002644C1" w:rsidP="00956033">
      <w:pPr>
        <w:spacing w:line="480" w:lineRule="auto"/>
      </w:pPr>
      <w:r w:rsidRPr="002644C1">
        <w:t>Durante el periodo de estudio no se han producido incidencias en las sesiones del mercado diario.</w:t>
      </w:r>
    </w:p>
    <w:p w14:paraId="1F99F998" w14:textId="66A56C83" w:rsidR="002644C1" w:rsidRDefault="002644C1" w:rsidP="00956033">
      <w:pPr>
        <w:pStyle w:val="Ttulo2"/>
        <w:spacing w:line="480" w:lineRule="auto"/>
        <w:rPr>
          <w:lang w:val="es-ES_tradnl"/>
        </w:rPr>
      </w:pPr>
      <w:bookmarkStart w:id="4" w:name="_Toc18658811"/>
      <w:bookmarkStart w:id="5" w:name="_Toc18659263"/>
      <w:r>
        <w:rPr>
          <w:lang w:val="es-ES_tradnl"/>
        </w:rPr>
        <w:t>Ofertas rechazadas en el proceso de casación por no disponer de garantías suficientes</w:t>
      </w:r>
      <w:bookmarkEnd w:id="4"/>
      <w:bookmarkEnd w:id="5"/>
    </w:p>
    <w:p w14:paraId="1A4ADADB" w14:textId="7260826B" w:rsidR="002644C1" w:rsidRDefault="002644C1" w:rsidP="00956033">
      <w:pPr>
        <w:spacing w:line="480" w:lineRule="auto"/>
      </w:pPr>
      <w:bookmarkStart w:id="6" w:name="_Toc350940186"/>
      <w:bookmarkStart w:id="7" w:name="_Toc350942313"/>
      <w:bookmarkStart w:id="8" w:name="_Toc350942790"/>
      <w:bookmarkStart w:id="9" w:name="_Toc350955084"/>
      <w:r w:rsidRPr="002644C1">
        <w:t xml:space="preserve">Durante el periodo de estudio se han rechazado por falta de garantías </w:t>
      </w:r>
      <w:r w:rsidR="008066AF">
        <w:t>treinta y tres</w:t>
      </w:r>
      <w:r w:rsidRPr="002644C1">
        <w:t xml:space="preserve"> ofertas presentadas a las sesiones del mercado diario.</w:t>
      </w:r>
      <w:bookmarkEnd w:id="6"/>
      <w:bookmarkEnd w:id="7"/>
      <w:bookmarkEnd w:id="8"/>
      <w:bookmarkEnd w:id="9"/>
    </w:p>
    <w:p w14:paraId="4EDCB4F1" w14:textId="3B2638F5" w:rsidR="002644C1" w:rsidRPr="002644C1" w:rsidRDefault="002644C1" w:rsidP="00956033">
      <w:pPr>
        <w:pStyle w:val="Ttulo2"/>
        <w:spacing w:line="480" w:lineRule="auto"/>
      </w:pPr>
      <w:bookmarkStart w:id="10" w:name="_Toc18658812"/>
      <w:bookmarkStart w:id="11" w:name="_Toc18659264"/>
      <w:r>
        <w:t>Consultas y reclamaciones</w:t>
      </w:r>
      <w:bookmarkEnd w:id="10"/>
      <w:bookmarkEnd w:id="11"/>
    </w:p>
    <w:p w14:paraId="6A9FF05C" w14:textId="77777777" w:rsidR="002644C1" w:rsidRPr="002644C1" w:rsidRDefault="002644C1" w:rsidP="00956033">
      <w:pPr>
        <w:spacing w:line="480" w:lineRule="auto"/>
      </w:pPr>
      <w:r w:rsidRPr="002644C1">
        <w:t>No se han recibido consultas ni reclamaciones a través del sistema de reclamaciones, para el período de estudio de este informe.</w:t>
      </w:r>
    </w:p>
    <w:p w14:paraId="7340CD01" w14:textId="77777777" w:rsidR="002644C1" w:rsidRPr="002644C1" w:rsidRDefault="002644C1" w:rsidP="00956033">
      <w:pPr>
        <w:spacing w:line="480" w:lineRule="auto"/>
        <w:rPr>
          <w:lang w:val="es-ES_tradnl"/>
        </w:rPr>
      </w:pPr>
    </w:p>
    <w:p w14:paraId="34AEEA5E" w14:textId="6508B4DD" w:rsidR="001312F8" w:rsidRDefault="002644C1" w:rsidP="00956033">
      <w:pPr>
        <w:pStyle w:val="Ttulo1"/>
      </w:pPr>
      <w:bookmarkStart w:id="12" w:name="_Toc18658813"/>
      <w:bookmarkStart w:id="13" w:name="_Toc18659265"/>
      <w:r>
        <w:lastRenderedPageBreak/>
        <w:t>MERCADO INTRADIARIO</w:t>
      </w:r>
      <w:bookmarkEnd w:id="12"/>
      <w:bookmarkEnd w:id="13"/>
    </w:p>
    <w:p w14:paraId="1A0F7D3F" w14:textId="59F27679" w:rsidR="002644C1" w:rsidRDefault="002644C1" w:rsidP="00956033">
      <w:pPr>
        <w:pStyle w:val="Ttulo2"/>
        <w:spacing w:line="480" w:lineRule="auto"/>
      </w:pPr>
      <w:bookmarkStart w:id="14" w:name="_Toc18658814"/>
      <w:bookmarkStart w:id="15" w:name="_Toc18659266"/>
      <w:r>
        <w:t>MERCADO INTRADIARIO SUBASTAS</w:t>
      </w:r>
      <w:bookmarkEnd w:id="14"/>
      <w:bookmarkEnd w:id="15"/>
    </w:p>
    <w:p w14:paraId="45B7F538" w14:textId="116079AF" w:rsidR="002644C1" w:rsidRDefault="002644C1" w:rsidP="00956033">
      <w:pPr>
        <w:pStyle w:val="Ttulo3"/>
        <w:spacing w:line="480" w:lineRule="auto"/>
      </w:pPr>
      <w:bookmarkStart w:id="16" w:name="_Toc18658815"/>
      <w:bookmarkStart w:id="17" w:name="_Toc18659267"/>
      <w:r>
        <w:t>Sesiones</w:t>
      </w:r>
      <w:bookmarkEnd w:id="16"/>
      <w:bookmarkEnd w:id="17"/>
    </w:p>
    <w:p w14:paraId="68524C59" w14:textId="77777777" w:rsidR="002644C1" w:rsidRPr="00071CCA" w:rsidRDefault="002644C1" w:rsidP="00956033">
      <w:pPr>
        <w:spacing w:after="0" w:line="480" w:lineRule="auto"/>
        <w:rPr>
          <w:rFonts w:cs="Arial"/>
          <w:b/>
          <w:lang w:val="es-ES_tradnl"/>
        </w:rPr>
      </w:pPr>
      <w:r w:rsidRPr="00071CCA">
        <w:rPr>
          <w:rFonts w:cs="Arial"/>
          <w:b/>
          <w:lang w:val="es-ES_tradnl"/>
        </w:rPr>
        <w:t>Retraso en la apertura de la segunda sesión del m</w:t>
      </w:r>
      <w:r>
        <w:rPr>
          <w:rFonts w:cs="Arial"/>
          <w:b/>
          <w:lang w:val="es-ES_tradnl"/>
        </w:rPr>
        <w:t>ercado intradiario para el día 5</w:t>
      </w:r>
      <w:r w:rsidRPr="00071CCA">
        <w:rPr>
          <w:rFonts w:cs="Arial"/>
          <w:b/>
          <w:lang w:val="es-ES_tradnl"/>
        </w:rPr>
        <w:t xml:space="preserve"> de </w:t>
      </w:r>
      <w:r>
        <w:rPr>
          <w:rFonts w:cs="Arial"/>
          <w:b/>
          <w:lang w:val="es-ES_tradnl"/>
        </w:rPr>
        <w:t>septiembre</w:t>
      </w:r>
      <w:r w:rsidRPr="00071CCA">
        <w:rPr>
          <w:rFonts w:cs="Arial"/>
          <w:b/>
          <w:lang w:val="es-ES_tradnl"/>
        </w:rPr>
        <w:t xml:space="preserve"> de 2019</w:t>
      </w:r>
    </w:p>
    <w:p w14:paraId="3847EB31" w14:textId="77777777" w:rsidR="002644C1" w:rsidRDefault="002644C1" w:rsidP="00956033">
      <w:pPr>
        <w:spacing w:after="0" w:line="480" w:lineRule="auto"/>
        <w:rPr>
          <w:rFonts w:cs="Arial"/>
          <w:lang w:val="es-ES_tradnl"/>
        </w:rPr>
      </w:pPr>
      <w:r w:rsidRPr="00071CCA">
        <w:rPr>
          <w:rFonts w:cs="Arial"/>
          <w:lang w:val="es-ES_tradnl"/>
        </w:rPr>
        <w:t>La segunda sesión del mercado intradi</w:t>
      </w:r>
      <w:r>
        <w:rPr>
          <w:rFonts w:cs="Arial"/>
          <w:lang w:val="es-ES_tradnl"/>
        </w:rPr>
        <w:t>ario de subastas se abrió con 18</w:t>
      </w:r>
      <w:r w:rsidRPr="00071CCA">
        <w:rPr>
          <w:rFonts w:cs="Arial"/>
          <w:lang w:val="es-ES_tradnl"/>
        </w:rPr>
        <w:t xml:space="preserve"> min</w:t>
      </w:r>
      <w:r>
        <w:rPr>
          <w:rFonts w:cs="Arial"/>
          <w:lang w:val="es-ES_tradnl"/>
        </w:rPr>
        <w:t>utos</w:t>
      </w:r>
      <w:r w:rsidRPr="00071CCA">
        <w:rPr>
          <w:rFonts w:cs="Arial"/>
          <w:lang w:val="es-ES_tradnl"/>
        </w:rPr>
        <w:t xml:space="preserve"> de retraso respecto al horario habitual debido a </w:t>
      </w:r>
      <w:r>
        <w:rPr>
          <w:rFonts w:cs="Arial"/>
          <w:lang w:val="es-ES_tradnl"/>
        </w:rPr>
        <w:t>incoherencias entre la información del Programa Base de Funcionamiento del sistema portugués (PBFPT) y la información del Programa Horario Final para dicho sistema (PHFPT) teniendo en cuenta</w:t>
      </w:r>
      <w:r w:rsidRPr="0084036A">
        <w:rPr>
          <w:rFonts w:cs="Arial"/>
          <w:lang w:val="es-ES_tradnl"/>
        </w:rPr>
        <w:t xml:space="preserve"> los resultados de la primera sesión de</w:t>
      </w:r>
      <w:r>
        <w:rPr>
          <w:rFonts w:cs="Arial"/>
          <w:lang w:val="es-ES_tradnl"/>
        </w:rPr>
        <w:t xml:space="preserve"> subasta de mercado intradiario.</w:t>
      </w:r>
    </w:p>
    <w:p w14:paraId="3A16901E" w14:textId="77777777" w:rsidR="002644C1" w:rsidRPr="005559F9" w:rsidRDefault="002644C1" w:rsidP="00956033">
      <w:pPr>
        <w:spacing w:after="0" w:line="480" w:lineRule="auto"/>
        <w:rPr>
          <w:rFonts w:cs="Arial"/>
          <w:lang w:val="es-ES_tradnl"/>
        </w:rPr>
      </w:pPr>
      <w:r w:rsidRPr="005559F9">
        <w:rPr>
          <w:rFonts w:cs="Arial"/>
          <w:lang w:val="es-ES_tradnl"/>
        </w:rPr>
        <w:t>El operador de mercado detectó esta incidencia durante las validaciones que se realizan a la recepción de dicho fichero a las 19:20 horas. Se informó al operador del sistema portugués</w:t>
      </w:r>
      <w:r>
        <w:rPr>
          <w:rFonts w:cs="Arial"/>
          <w:lang w:val="es-ES_tradnl"/>
        </w:rPr>
        <w:t xml:space="preserve"> (REN)</w:t>
      </w:r>
      <w:r w:rsidRPr="005559F9">
        <w:rPr>
          <w:rFonts w:cs="Arial"/>
          <w:lang w:val="es-ES_tradnl"/>
        </w:rPr>
        <w:t xml:space="preserve"> del error, </w:t>
      </w:r>
      <w:r>
        <w:rPr>
          <w:rFonts w:cs="Arial"/>
          <w:lang w:val="es-ES_tradnl"/>
        </w:rPr>
        <w:t>este</w:t>
      </w:r>
      <w:r w:rsidRPr="005559F9">
        <w:rPr>
          <w:rFonts w:cs="Arial"/>
          <w:lang w:val="es-ES_tradnl"/>
        </w:rPr>
        <w:t xml:space="preserve"> envió una segunda </w:t>
      </w:r>
      <w:r>
        <w:rPr>
          <w:rFonts w:cs="Arial"/>
          <w:lang w:val="es-ES_tradnl"/>
        </w:rPr>
        <w:t xml:space="preserve">versión del fichero a las 20:50 que </w:t>
      </w:r>
      <w:r w:rsidRPr="005559F9">
        <w:rPr>
          <w:rFonts w:cs="Arial"/>
          <w:lang w:val="es-ES_tradnl"/>
        </w:rPr>
        <w:t>tampoco superó las validaciones,</w:t>
      </w:r>
      <w:r>
        <w:rPr>
          <w:rFonts w:cs="Arial"/>
          <w:lang w:val="es-ES_tradnl"/>
        </w:rPr>
        <w:t xml:space="preserve"> y posteriormente REN indicó que necesitaría unos 15 minutos para corregirlo</w:t>
      </w:r>
      <w:r w:rsidRPr="005559F9">
        <w:rPr>
          <w:rFonts w:cs="Arial"/>
          <w:lang w:val="es-ES_tradnl"/>
        </w:rPr>
        <w:t>.</w:t>
      </w:r>
    </w:p>
    <w:p w14:paraId="0EA39629" w14:textId="77777777" w:rsidR="002644C1" w:rsidRPr="00071CCA" w:rsidRDefault="002644C1" w:rsidP="00956033">
      <w:pPr>
        <w:spacing w:after="0" w:line="480" w:lineRule="auto"/>
        <w:rPr>
          <w:rFonts w:cs="Arial"/>
          <w:lang w:val="es-ES_tradnl"/>
        </w:rPr>
      </w:pPr>
      <w:r w:rsidRPr="00B82874">
        <w:rPr>
          <w:rFonts w:cs="Arial"/>
          <w:lang w:val="es-ES_tradnl"/>
        </w:rPr>
        <w:t>El operador del mercado realizó las validaciones pertinentes, abriendo la segunda sesión de subastas a las 21:18 horas.</w:t>
      </w:r>
    </w:p>
    <w:p w14:paraId="34C44C68" w14:textId="6F3E2709" w:rsidR="002644C1" w:rsidRDefault="002644C1" w:rsidP="00956033">
      <w:pPr>
        <w:spacing w:after="0" w:line="480" w:lineRule="auto"/>
        <w:rPr>
          <w:rFonts w:cs="Arial"/>
          <w:lang w:val="es-ES_tradnl"/>
        </w:rPr>
      </w:pPr>
      <w:r w:rsidRPr="00071CCA">
        <w:rPr>
          <w:rFonts w:cs="Arial"/>
          <w:lang w:val="es-ES_tradnl"/>
        </w:rPr>
        <w:t>Los agentes estuvieron informados a través de los siguientes mensajes que se publicaron el en web de agentes:</w:t>
      </w:r>
    </w:p>
    <w:p w14:paraId="3E6C8453" w14:textId="77777777" w:rsidR="004D4436" w:rsidRPr="00071CCA" w:rsidRDefault="004D4436" w:rsidP="00956033">
      <w:pPr>
        <w:spacing w:after="0" w:line="480" w:lineRule="auto"/>
        <w:rPr>
          <w:rFonts w:cs="Arial"/>
          <w:lang w:val="es-ES_tradnl"/>
        </w:rPr>
      </w:pPr>
    </w:p>
    <w:tbl>
      <w:tblPr>
        <w:tblW w:w="8599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1293"/>
        <w:gridCol w:w="1294"/>
        <w:gridCol w:w="4718"/>
      </w:tblGrid>
      <w:tr w:rsidR="002644C1" w:rsidRPr="001857C6" w14:paraId="1CFEEC66" w14:textId="77777777" w:rsidTr="00A06F5A">
        <w:trPr>
          <w:cantSplit/>
          <w:trHeight w:val="20"/>
        </w:trPr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9B3FD62" w14:textId="77777777" w:rsidR="002644C1" w:rsidRPr="001857C6" w:rsidRDefault="002644C1" w:rsidP="00956033">
            <w:pPr>
              <w:autoSpaceDE w:val="0"/>
              <w:autoSpaceDN w:val="0"/>
              <w:spacing w:after="0" w:line="48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1857C6">
              <w:rPr>
                <w:rFonts w:cs="Arial"/>
                <w:b/>
                <w:bCs/>
                <w:color w:val="000000"/>
              </w:rPr>
              <w:t>Día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90C7D02" w14:textId="77777777" w:rsidR="002644C1" w:rsidRPr="001857C6" w:rsidRDefault="002644C1" w:rsidP="00956033">
            <w:pPr>
              <w:autoSpaceDE w:val="0"/>
              <w:autoSpaceDN w:val="0"/>
              <w:spacing w:after="0" w:line="48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1857C6">
              <w:rPr>
                <w:rFonts w:cs="Arial"/>
                <w:b/>
                <w:bCs/>
                <w:color w:val="000000"/>
              </w:rPr>
              <w:t>Hora Inicio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F24787D" w14:textId="77777777" w:rsidR="002644C1" w:rsidRPr="001857C6" w:rsidRDefault="002644C1" w:rsidP="00956033">
            <w:pPr>
              <w:autoSpaceDE w:val="0"/>
              <w:autoSpaceDN w:val="0"/>
              <w:spacing w:after="0" w:line="48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1857C6">
              <w:rPr>
                <w:rFonts w:cs="Arial"/>
                <w:b/>
                <w:bCs/>
                <w:color w:val="000000"/>
              </w:rPr>
              <w:t>Hora Fin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52F272F" w14:textId="77777777" w:rsidR="002644C1" w:rsidRPr="001857C6" w:rsidRDefault="002644C1" w:rsidP="00956033">
            <w:pPr>
              <w:autoSpaceDE w:val="0"/>
              <w:autoSpaceDN w:val="0"/>
              <w:spacing w:after="0" w:line="48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1857C6">
              <w:rPr>
                <w:rFonts w:cs="Arial"/>
                <w:b/>
                <w:bCs/>
                <w:color w:val="000000"/>
              </w:rPr>
              <w:t>Texto</w:t>
            </w:r>
          </w:p>
        </w:tc>
      </w:tr>
      <w:tr w:rsidR="002644C1" w:rsidRPr="001857C6" w14:paraId="212810E1" w14:textId="77777777" w:rsidTr="00A06F5A">
        <w:trPr>
          <w:cantSplit/>
          <w:trHeight w:val="20"/>
        </w:trPr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FD2FA" w14:textId="77777777" w:rsidR="002644C1" w:rsidRPr="009B0BEE" w:rsidRDefault="002644C1" w:rsidP="00956033">
            <w:pPr>
              <w:autoSpaceDE w:val="0"/>
              <w:autoSpaceDN w:val="0"/>
              <w:spacing w:after="0" w:line="48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04/09</w:t>
            </w:r>
            <w:r w:rsidRPr="009B0BEE">
              <w:rPr>
                <w:rFonts w:cs="Arial"/>
                <w:color w:val="000000"/>
              </w:rPr>
              <w:t>/2019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DBD6D" w14:textId="77777777" w:rsidR="002644C1" w:rsidRPr="009B0BEE" w:rsidRDefault="002644C1" w:rsidP="00956033">
            <w:pPr>
              <w:autoSpaceDE w:val="0"/>
              <w:autoSpaceDN w:val="0"/>
              <w:spacing w:after="0" w:line="48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04/09/2019 21</w:t>
            </w:r>
            <w:r w:rsidRPr="00332DB2">
              <w:rPr>
                <w:rFonts w:cs="Arial"/>
                <w:color w:val="000000"/>
              </w:rPr>
              <w:t>:</w:t>
            </w:r>
            <w:r>
              <w:rPr>
                <w:rFonts w:cs="Arial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DB23" w14:textId="77777777" w:rsidR="002644C1" w:rsidRPr="00A1236B" w:rsidRDefault="002644C1" w:rsidP="00956033">
            <w:pPr>
              <w:autoSpaceDE w:val="0"/>
              <w:autoSpaceDN w:val="0"/>
              <w:spacing w:after="0" w:line="480" w:lineRule="auto"/>
              <w:jc w:val="center"/>
              <w:rPr>
                <w:rFonts w:cs="Arial"/>
                <w:color w:val="000000"/>
              </w:rPr>
            </w:pPr>
            <w:r w:rsidRPr="00332DB2">
              <w:rPr>
                <w:rFonts w:cs="Arial"/>
                <w:color w:val="000000"/>
              </w:rPr>
              <w:t>0</w:t>
            </w:r>
            <w:r>
              <w:rPr>
                <w:rFonts w:cs="Arial"/>
                <w:color w:val="000000"/>
              </w:rPr>
              <w:t>4/09</w:t>
            </w:r>
            <w:r w:rsidRPr="00332DB2">
              <w:rPr>
                <w:rFonts w:cs="Arial"/>
                <w:color w:val="000000"/>
              </w:rPr>
              <w:t>/2019 21:1</w:t>
            </w: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B8DB5" w14:textId="77777777" w:rsidR="002644C1" w:rsidRPr="005015DE" w:rsidRDefault="002644C1" w:rsidP="00956033">
            <w:pPr>
              <w:spacing w:line="480" w:lineRule="auto"/>
            </w:pPr>
            <w:r w:rsidRPr="00071CCA">
              <w:t>Se retrasa la segunda sesión del mercado intradiario debido a la falta del PHFPT del operador de sistema portugués. Tan pronto se reciba dicha información, se procederá a abrir la sesión.</w:t>
            </w:r>
          </w:p>
        </w:tc>
      </w:tr>
    </w:tbl>
    <w:p w14:paraId="3D28EB57" w14:textId="621E82C3" w:rsidR="002644C1" w:rsidRDefault="002644C1" w:rsidP="00956033">
      <w:pPr>
        <w:spacing w:line="480" w:lineRule="auto"/>
      </w:pPr>
    </w:p>
    <w:p w14:paraId="478B5F43" w14:textId="77777777" w:rsidR="004D4436" w:rsidRDefault="004D4436" w:rsidP="00956033">
      <w:pPr>
        <w:spacing w:line="480" w:lineRule="auto"/>
      </w:pPr>
    </w:p>
    <w:p w14:paraId="147CF268" w14:textId="60C0A3CD" w:rsidR="004D4436" w:rsidRDefault="004D4436" w:rsidP="00956033">
      <w:pPr>
        <w:pStyle w:val="Ttulo3"/>
        <w:spacing w:line="480" w:lineRule="auto"/>
      </w:pPr>
      <w:bookmarkStart w:id="18" w:name="_Toc18659268"/>
      <w:r w:rsidRPr="004D4436">
        <w:t>Ofertas rechazadas en el proceso de casación por no disponer de garantías suficientes</w:t>
      </w:r>
      <w:bookmarkEnd w:id="18"/>
    </w:p>
    <w:p w14:paraId="18B6F424" w14:textId="36B6D666" w:rsidR="004D4436" w:rsidRPr="0084036A" w:rsidRDefault="004D4436" w:rsidP="00956033">
      <w:pPr>
        <w:spacing w:after="0" w:line="480" w:lineRule="auto"/>
        <w:rPr>
          <w:rFonts w:cs="Arial"/>
          <w:lang w:val="es-ES_tradnl"/>
        </w:rPr>
      </w:pPr>
      <w:r w:rsidRPr="0084036A">
        <w:rPr>
          <w:rFonts w:cs="Arial"/>
          <w:lang w:val="es-ES_tradnl"/>
        </w:rPr>
        <w:t>Durante el periodo en estudio se han rechaza</w:t>
      </w:r>
      <w:r w:rsidR="008066AF">
        <w:rPr>
          <w:rFonts w:cs="Arial"/>
          <w:lang w:val="es-ES_tradnl"/>
        </w:rPr>
        <w:t xml:space="preserve">do por falta de garantías cincuenta y </w:t>
      </w:r>
      <w:r w:rsidRPr="0084036A">
        <w:rPr>
          <w:rFonts w:cs="Arial"/>
          <w:lang w:val="es-ES_tradnl"/>
        </w:rPr>
        <w:t>tr</w:t>
      </w:r>
      <w:r w:rsidR="008066AF">
        <w:rPr>
          <w:rFonts w:cs="Arial"/>
          <w:lang w:val="es-ES_tradnl"/>
        </w:rPr>
        <w:t>e</w:t>
      </w:r>
      <w:r w:rsidRPr="0084036A">
        <w:rPr>
          <w:rFonts w:cs="Arial"/>
          <w:lang w:val="es-ES_tradnl"/>
        </w:rPr>
        <w:t>s ofertas presentadas a las diferentes sesiones del mercado intradiario de subastas.</w:t>
      </w:r>
      <w:bookmarkStart w:id="19" w:name="_GoBack"/>
      <w:bookmarkEnd w:id="19"/>
    </w:p>
    <w:p w14:paraId="5958E9AE" w14:textId="77777777" w:rsidR="004D4436" w:rsidRPr="004D4436" w:rsidRDefault="004D4436" w:rsidP="00956033">
      <w:pPr>
        <w:spacing w:line="480" w:lineRule="auto"/>
        <w:rPr>
          <w:lang w:val="es-ES_tradnl"/>
        </w:rPr>
      </w:pPr>
    </w:p>
    <w:p w14:paraId="7BB6DF7E" w14:textId="00F0565F" w:rsidR="004D4436" w:rsidRDefault="004D4436" w:rsidP="00956033">
      <w:pPr>
        <w:pStyle w:val="Ttulo3"/>
        <w:spacing w:line="480" w:lineRule="auto"/>
      </w:pPr>
      <w:bookmarkStart w:id="20" w:name="_Toc18659269"/>
      <w:r>
        <w:t>Consultas y Reclamaciones</w:t>
      </w:r>
      <w:bookmarkEnd w:id="20"/>
    </w:p>
    <w:p w14:paraId="79F0ED0A" w14:textId="77777777" w:rsidR="004D4436" w:rsidRPr="0084036A" w:rsidRDefault="004D4436" w:rsidP="00956033">
      <w:pPr>
        <w:spacing w:after="0" w:line="480" w:lineRule="auto"/>
        <w:rPr>
          <w:rFonts w:cs="Arial"/>
          <w:lang w:val="es-ES_tradnl"/>
        </w:rPr>
      </w:pPr>
      <w:r w:rsidRPr="0084036A">
        <w:rPr>
          <w:rFonts w:cs="Arial"/>
          <w:lang w:val="es-ES_tradnl"/>
        </w:rPr>
        <w:t>No se han recibido consultas ni reclamaciones a través del sistema de reclamaciones, para el período de estudio de este informe.</w:t>
      </w:r>
    </w:p>
    <w:p w14:paraId="1F2E3841" w14:textId="261ACE72" w:rsidR="004D4436" w:rsidRDefault="004D4436" w:rsidP="00956033">
      <w:pPr>
        <w:spacing w:after="200" w:line="480" w:lineRule="auto"/>
        <w:jc w:val="left"/>
        <w:rPr>
          <w:lang w:val="es-ES_tradnl"/>
        </w:rPr>
      </w:pPr>
      <w:r>
        <w:rPr>
          <w:lang w:val="es-ES_tradnl"/>
        </w:rPr>
        <w:br w:type="page"/>
      </w:r>
    </w:p>
    <w:p w14:paraId="62B89E66" w14:textId="71F96FE1" w:rsidR="004D4436" w:rsidRDefault="004D4436" w:rsidP="00956033">
      <w:pPr>
        <w:pStyle w:val="Ttulo2"/>
        <w:spacing w:line="480" w:lineRule="auto"/>
      </w:pPr>
      <w:bookmarkStart w:id="21" w:name="_Toc18659270"/>
      <w:r>
        <w:lastRenderedPageBreak/>
        <w:t>MERCADO INTRADIARIO CONTINUO</w:t>
      </w:r>
      <w:bookmarkEnd w:id="21"/>
    </w:p>
    <w:p w14:paraId="1D0366AF" w14:textId="03E464EF" w:rsidR="004D4436" w:rsidRDefault="004D4436" w:rsidP="00956033">
      <w:pPr>
        <w:pStyle w:val="Ttulo3"/>
        <w:spacing w:line="480" w:lineRule="auto"/>
      </w:pPr>
      <w:bookmarkStart w:id="22" w:name="_Toc18659271"/>
      <w:r>
        <w:t>Rondas</w:t>
      </w:r>
      <w:bookmarkEnd w:id="22"/>
    </w:p>
    <w:p w14:paraId="09460600" w14:textId="24B958C7" w:rsidR="004D4436" w:rsidRPr="004D4436" w:rsidRDefault="004D4436" w:rsidP="00956033">
      <w:pPr>
        <w:spacing w:line="480" w:lineRule="auto"/>
      </w:pPr>
      <w:r w:rsidRPr="00D969AB">
        <w:t>Durante el período de estudio no se han producido incidencias en las rondas de negociaci</w:t>
      </w:r>
      <w:r>
        <w:t>ón del mercado intradiario continuo.</w:t>
      </w:r>
    </w:p>
    <w:sectPr w:rsidR="004D4436" w:rsidRPr="004D4436" w:rsidSect="00B32C8A">
      <w:footerReference w:type="first" r:id="rId13"/>
      <w:pgSz w:w="11906" w:h="16838"/>
      <w:pgMar w:top="1417" w:right="1701" w:bottom="1417" w:left="1701" w:header="708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BAF67" w14:textId="77777777" w:rsidR="00730034" w:rsidRDefault="00730034" w:rsidP="001E2F9D">
      <w:r>
        <w:separator/>
      </w:r>
    </w:p>
  </w:endnote>
  <w:endnote w:type="continuationSeparator" w:id="0">
    <w:p w14:paraId="72860E73" w14:textId="77777777" w:rsidR="00730034" w:rsidRDefault="00730034" w:rsidP="001E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Std ExtraBold">
    <w:panose1 w:val="020B0902020104020204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676721"/>
      <w:docPartObj>
        <w:docPartGallery w:val="Page Numbers (Bottom of Page)"/>
        <w:docPartUnique/>
      </w:docPartObj>
    </w:sdtPr>
    <w:sdtEndPr/>
    <w:sdtContent>
      <w:p w14:paraId="0312ED6F" w14:textId="6211BF75" w:rsidR="00730034" w:rsidRDefault="0073003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6AF">
          <w:rPr>
            <w:noProof/>
          </w:rPr>
          <w:t>4</w:t>
        </w:r>
        <w:r>
          <w:fldChar w:fldCharType="end"/>
        </w:r>
      </w:p>
    </w:sdtContent>
  </w:sdt>
  <w:p w14:paraId="082B7B04" w14:textId="77777777" w:rsidR="00730034" w:rsidRDefault="0073003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46801" w14:textId="77777777" w:rsidR="00730034" w:rsidRDefault="00730034">
    <w:pPr>
      <w:pStyle w:val="Piedepgina"/>
      <w:jc w:val="right"/>
    </w:pPr>
  </w:p>
  <w:p w14:paraId="7996BAF7" w14:textId="77777777" w:rsidR="00730034" w:rsidRDefault="0073003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DAEBF" w14:textId="77777777" w:rsidR="00730034" w:rsidRDefault="00730034">
    <w:pPr>
      <w:pStyle w:val="Piedepgina"/>
      <w:jc w:val="right"/>
    </w:pPr>
  </w:p>
  <w:p w14:paraId="2CA5BC0A" w14:textId="77777777" w:rsidR="00730034" w:rsidRDefault="00730034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164457"/>
      <w:docPartObj>
        <w:docPartGallery w:val="Page Numbers (Bottom of Page)"/>
        <w:docPartUnique/>
      </w:docPartObj>
    </w:sdtPr>
    <w:sdtEndPr/>
    <w:sdtContent>
      <w:p w14:paraId="3D9D6E75" w14:textId="05C826C6" w:rsidR="00730034" w:rsidRDefault="0073003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6AF">
          <w:rPr>
            <w:noProof/>
          </w:rPr>
          <w:t>1</w:t>
        </w:r>
        <w:r>
          <w:fldChar w:fldCharType="end"/>
        </w:r>
      </w:p>
    </w:sdtContent>
  </w:sdt>
  <w:p w14:paraId="5BA35E56" w14:textId="77777777" w:rsidR="00730034" w:rsidRDefault="007300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A0517" w14:textId="77777777" w:rsidR="00730034" w:rsidRDefault="00730034" w:rsidP="001E2F9D">
      <w:r>
        <w:separator/>
      </w:r>
    </w:p>
  </w:footnote>
  <w:footnote w:type="continuationSeparator" w:id="0">
    <w:p w14:paraId="1570B7AD" w14:textId="77777777" w:rsidR="00730034" w:rsidRDefault="00730034" w:rsidP="001E2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8D7733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9pt;height:4.1pt" o:bullet="t">
        <v:imagedata r:id="rId1" o:title="VIÑETA-G"/>
      </v:shape>
    </w:pict>
  </w:numPicBullet>
  <w:numPicBullet w:numPicBulletId="1">
    <w:pict>
      <v:shape w14:anchorId="04F68241" id="_x0000_i1027" type="#_x0000_t75" style="width:29.2pt;height:22.4pt" o:bullet="t">
        <v:imagedata r:id="rId2" o:title="4"/>
      </v:shape>
    </w:pict>
  </w:numPicBullet>
  <w:abstractNum w:abstractNumId="0" w15:restartNumberingAfterBreak="0">
    <w:nsid w:val="05826C99"/>
    <w:multiLevelType w:val="hybridMultilevel"/>
    <w:tmpl w:val="9E12A0AA"/>
    <w:lvl w:ilvl="0" w:tplc="1FEE3D66">
      <w:start w:val="1"/>
      <w:numFmt w:val="decimal"/>
      <w:lvlText w:val="%1."/>
      <w:lvlJc w:val="left"/>
      <w:pPr>
        <w:ind w:left="717" w:hanging="360"/>
      </w:pPr>
      <w:rPr>
        <w:rFonts w:ascii="Abadi MT Std ExtraBold" w:hAnsi="Abadi MT Std ExtraBold" w:hint="default"/>
        <w:color w:val="auto"/>
        <w:sz w:val="24"/>
        <w:u w:color="000000" w:themeColor="text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196"/>
    <w:multiLevelType w:val="hybridMultilevel"/>
    <w:tmpl w:val="06AEA1B4"/>
    <w:lvl w:ilvl="0" w:tplc="BE2087B6">
      <w:start w:val="1"/>
      <w:numFmt w:val="bullet"/>
      <w:lvlText w:val=""/>
      <w:lvlPicBulletId w:val="1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7B24"/>
    <w:multiLevelType w:val="hybridMultilevel"/>
    <w:tmpl w:val="B87869F0"/>
    <w:lvl w:ilvl="0" w:tplc="9928FF9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327AE"/>
    <w:multiLevelType w:val="hybridMultilevel"/>
    <w:tmpl w:val="0DAE15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31F57"/>
    <w:multiLevelType w:val="hybridMultilevel"/>
    <w:tmpl w:val="24622E08"/>
    <w:lvl w:ilvl="0" w:tplc="1F7EA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C349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B56814"/>
    <w:multiLevelType w:val="hybridMultilevel"/>
    <w:tmpl w:val="D4AC6966"/>
    <w:lvl w:ilvl="0" w:tplc="0C4627E4">
      <w:start w:val="1"/>
      <w:numFmt w:val="bullet"/>
      <w:pStyle w:val="V-1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0480"/>
    <w:multiLevelType w:val="multilevel"/>
    <w:tmpl w:val="009A50F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B7B5293"/>
    <w:multiLevelType w:val="multilevel"/>
    <w:tmpl w:val="74C65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9397D5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C779E8"/>
    <w:multiLevelType w:val="multilevel"/>
    <w:tmpl w:val="5D5044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0365D7"/>
    <w:multiLevelType w:val="multilevel"/>
    <w:tmpl w:val="BB983A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865293"/>
    <w:multiLevelType w:val="hybridMultilevel"/>
    <w:tmpl w:val="FAC62284"/>
    <w:lvl w:ilvl="0" w:tplc="D4EE706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4FEA9B2">
      <w:start w:val="1"/>
      <w:numFmt w:val="bullet"/>
      <w:pStyle w:val="V-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C71A2"/>
    <w:multiLevelType w:val="hybridMultilevel"/>
    <w:tmpl w:val="6674EF2C"/>
    <w:lvl w:ilvl="0" w:tplc="BE2087B6">
      <w:start w:val="1"/>
      <w:numFmt w:val="bullet"/>
      <w:lvlText w:val=""/>
      <w:lvlPicBulletId w:val="1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A5CE1"/>
    <w:multiLevelType w:val="hybridMultilevel"/>
    <w:tmpl w:val="C518D8C4"/>
    <w:lvl w:ilvl="0" w:tplc="1368BA88">
      <w:start w:val="1"/>
      <w:numFmt w:val="decimal"/>
      <w:lvlText w:val="%1."/>
      <w:lvlJc w:val="left"/>
      <w:pPr>
        <w:ind w:left="720" w:hanging="360"/>
      </w:pPr>
      <w:rPr>
        <w:rFonts w:ascii="Abadi MT Std ExtraBold" w:hAnsi="Abadi MT Std ExtraBold" w:hint="default"/>
        <w:sz w:val="24"/>
        <w:u w:color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B0416"/>
    <w:multiLevelType w:val="hybridMultilevel"/>
    <w:tmpl w:val="9C68F1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44686C"/>
    <w:multiLevelType w:val="multilevel"/>
    <w:tmpl w:val="B9DCD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5EF73EE"/>
    <w:multiLevelType w:val="multilevel"/>
    <w:tmpl w:val="82B043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1C49D7"/>
    <w:multiLevelType w:val="multilevel"/>
    <w:tmpl w:val="C4406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60470F"/>
    <w:multiLevelType w:val="hybridMultilevel"/>
    <w:tmpl w:val="520ABE6E"/>
    <w:lvl w:ilvl="0" w:tplc="01BE2A3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80E16"/>
    <w:multiLevelType w:val="hybridMultilevel"/>
    <w:tmpl w:val="43905016"/>
    <w:lvl w:ilvl="0" w:tplc="BE2087B6">
      <w:start w:val="1"/>
      <w:numFmt w:val="bullet"/>
      <w:lvlText w:val=""/>
      <w:lvlPicBulletId w:val="1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3238E"/>
    <w:multiLevelType w:val="hybridMultilevel"/>
    <w:tmpl w:val="0A966E2A"/>
    <w:lvl w:ilvl="0" w:tplc="1A3263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4043D"/>
    <w:multiLevelType w:val="hybridMultilevel"/>
    <w:tmpl w:val="966ACE54"/>
    <w:lvl w:ilvl="0" w:tplc="9928FF9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520F7"/>
    <w:multiLevelType w:val="hybridMultilevel"/>
    <w:tmpl w:val="9C7841AE"/>
    <w:lvl w:ilvl="0" w:tplc="47363320">
      <w:start w:val="1"/>
      <w:numFmt w:val="bullet"/>
      <w:pStyle w:val="Sinespaciad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B3F82"/>
    <w:multiLevelType w:val="hybridMultilevel"/>
    <w:tmpl w:val="F2F2E8A4"/>
    <w:lvl w:ilvl="0" w:tplc="30FA52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2E5B99"/>
    <w:multiLevelType w:val="hybridMultilevel"/>
    <w:tmpl w:val="1146320A"/>
    <w:lvl w:ilvl="0" w:tplc="D4EE706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332C6B6">
      <w:start w:val="1"/>
      <w:numFmt w:val="bullet"/>
      <w:pStyle w:val="V-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AC54BC">
      <w:start w:val="1"/>
      <w:numFmt w:val="bullet"/>
      <w:pStyle w:val="V-4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32521"/>
    <w:multiLevelType w:val="hybridMultilevel"/>
    <w:tmpl w:val="320422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A76C3"/>
    <w:multiLevelType w:val="hybridMultilevel"/>
    <w:tmpl w:val="B47EBA5A"/>
    <w:lvl w:ilvl="0" w:tplc="E4D20562">
      <w:start w:val="1"/>
      <w:numFmt w:val="decimal"/>
      <w:pStyle w:val="Titulo3"/>
      <w:lvlText w:val="%1."/>
      <w:lvlJc w:val="left"/>
      <w:pPr>
        <w:ind w:left="720" w:hanging="360"/>
      </w:pPr>
      <w:rPr>
        <w:rFonts w:ascii="Abadi MT Std ExtraBold" w:hAnsi="Abadi MT Std ExtraBold" w:hint="default"/>
        <w:sz w:val="24"/>
        <w:u w:color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E2B08"/>
    <w:multiLevelType w:val="hybridMultilevel"/>
    <w:tmpl w:val="4FCA8A58"/>
    <w:lvl w:ilvl="0" w:tplc="F006D66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DCB3A2F"/>
    <w:multiLevelType w:val="hybridMultilevel"/>
    <w:tmpl w:val="A76C79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27"/>
  </w:num>
  <w:num w:numId="4">
    <w:abstractNumId w:val="8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4"/>
  </w:num>
  <w:num w:numId="8">
    <w:abstractNumId w:val="23"/>
  </w:num>
  <w:num w:numId="9">
    <w:abstractNumId w:val="6"/>
  </w:num>
  <w:num w:numId="10">
    <w:abstractNumId w:val="12"/>
  </w:num>
  <w:num w:numId="11">
    <w:abstractNumId w:val="25"/>
  </w:num>
  <w:num w:numId="12">
    <w:abstractNumId w:val="17"/>
  </w:num>
  <w:num w:numId="13">
    <w:abstractNumId w:val="9"/>
  </w:num>
  <w:num w:numId="14">
    <w:abstractNumId w:val="11"/>
  </w:num>
  <w:num w:numId="15">
    <w:abstractNumId w:val="5"/>
  </w:num>
  <w:num w:numId="16">
    <w:abstractNumId w:val="18"/>
  </w:num>
  <w:num w:numId="17">
    <w:abstractNumId w:val="16"/>
  </w:num>
  <w:num w:numId="18">
    <w:abstractNumId w:val="10"/>
  </w:num>
  <w:num w:numId="19">
    <w:abstractNumId w:val="7"/>
  </w:num>
  <w:num w:numId="20">
    <w:abstractNumId w:val="2"/>
  </w:num>
  <w:num w:numId="21">
    <w:abstractNumId w:val="22"/>
  </w:num>
  <w:num w:numId="22">
    <w:abstractNumId w:val="20"/>
  </w:num>
  <w:num w:numId="23">
    <w:abstractNumId w:val="1"/>
  </w:num>
  <w:num w:numId="24">
    <w:abstractNumId w:val="13"/>
  </w:num>
  <w:num w:numId="25">
    <w:abstractNumId w:val="19"/>
  </w:num>
  <w:num w:numId="26">
    <w:abstractNumId w:val="3"/>
  </w:num>
  <w:num w:numId="27">
    <w:abstractNumId w:val="2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28"/>
  </w:num>
  <w:num w:numId="33">
    <w:abstractNumId w:val="2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7"/>
  </w:num>
  <w:num w:numId="38">
    <w:abstractNumId w:val="2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F7"/>
    <w:rsid w:val="00006DAF"/>
    <w:rsid w:val="000120B8"/>
    <w:rsid w:val="0001582F"/>
    <w:rsid w:val="0002341E"/>
    <w:rsid w:val="000310F6"/>
    <w:rsid w:val="0003586A"/>
    <w:rsid w:val="000362AF"/>
    <w:rsid w:val="00037969"/>
    <w:rsid w:val="00050FC2"/>
    <w:rsid w:val="00051703"/>
    <w:rsid w:val="0005397A"/>
    <w:rsid w:val="0005673E"/>
    <w:rsid w:val="0006680C"/>
    <w:rsid w:val="00071305"/>
    <w:rsid w:val="00072CFF"/>
    <w:rsid w:val="00083815"/>
    <w:rsid w:val="00083D86"/>
    <w:rsid w:val="000861F0"/>
    <w:rsid w:val="000A4196"/>
    <w:rsid w:val="000A7145"/>
    <w:rsid w:val="000B6D7C"/>
    <w:rsid w:val="000B7437"/>
    <w:rsid w:val="000C0E37"/>
    <w:rsid w:val="000D0B12"/>
    <w:rsid w:val="000D2168"/>
    <w:rsid w:val="000D3DB1"/>
    <w:rsid w:val="000E131A"/>
    <w:rsid w:val="000E7F7E"/>
    <w:rsid w:val="000F2016"/>
    <w:rsid w:val="000F3D84"/>
    <w:rsid w:val="00102BE5"/>
    <w:rsid w:val="00110B0D"/>
    <w:rsid w:val="00111862"/>
    <w:rsid w:val="00113DCB"/>
    <w:rsid w:val="001141C2"/>
    <w:rsid w:val="00121080"/>
    <w:rsid w:val="00126AE7"/>
    <w:rsid w:val="001312F8"/>
    <w:rsid w:val="00133DD0"/>
    <w:rsid w:val="001578F3"/>
    <w:rsid w:val="00164ACD"/>
    <w:rsid w:val="00172653"/>
    <w:rsid w:val="001726B1"/>
    <w:rsid w:val="001861EF"/>
    <w:rsid w:val="00196B40"/>
    <w:rsid w:val="001A60FC"/>
    <w:rsid w:val="001A75C8"/>
    <w:rsid w:val="001B4548"/>
    <w:rsid w:val="001B7020"/>
    <w:rsid w:val="001C2760"/>
    <w:rsid w:val="001C413F"/>
    <w:rsid w:val="001D504C"/>
    <w:rsid w:val="001E2F9D"/>
    <w:rsid w:val="001F031F"/>
    <w:rsid w:val="001F7FA7"/>
    <w:rsid w:val="002008FC"/>
    <w:rsid w:val="00205BC5"/>
    <w:rsid w:val="002167A5"/>
    <w:rsid w:val="00216E74"/>
    <w:rsid w:val="00224321"/>
    <w:rsid w:val="00231DF1"/>
    <w:rsid w:val="0023608B"/>
    <w:rsid w:val="002423DC"/>
    <w:rsid w:val="002453C2"/>
    <w:rsid w:val="00255573"/>
    <w:rsid w:val="00263A8B"/>
    <w:rsid w:val="002644C1"/>
    <w:rsid w:val="002644D0"/>
    <w:rsid w:val="002842DA"/>
    <w:rsid w:val="00295353"/>
    <w:rsid w:val="002A2438"/>
    <w:rsid w:val="002A3F2A"/>
    <w:rsid w:val="002C59FC"/>
    <w:rsid w:val="002E1952"/>
    <w:rsid w:val="002E2AB4"/>
    <w:rsid w:val="002E55C4"/>
    <w:rsid w:val="002F001F"/>
    <w:rsid w:val="002F734D"/>
    <w:rsid w:val="00305656"/>
    <w:rsid w:val="00310A5A"/>
    <w:rsid w:val="00313D23"/>
    <w:rsid w:val="00314AF5"/>
    <w:rsid w:val="00321F41"/>
    <w:rsid w:val="00323569"/>
    <w:rsid w:val="00334118"/>
    <w:rsid w:val="00340E24"/>
    <w:rsid w:val="0034154A"/>
    <w:rsid w:val="00342565"/>
    <w:rsid w:val="00347A86"/>
    <w:rsid w:val="00350271"/>
    <w:rsid w:val="00350544"/>
    <w:rsid w:val="00352FFB"/>
    <w:rsid w:val="00354199"/>
    <w:rsid w:val="00361B3F"/>
    <w:rsid w:val="00367D07"/>
    <w:rsid w:val="0037275C"/>
    <w:rsid w:val="003729BF"/>
    <w:rsid w:val="00376E2A"/>
    <w:rsid w:val="00385251"/>
    <w:rsid w:val="00386C8C"/>
    <w:rsid w:val="003924A2"/>
    <w:rsid w:val="003A6A0B"/>
    <w:rsid w:val="003B2718"/>
    <w:rsid w:val="003B6E16"/>
    <w:rsid w:val="003B755C"/>
    <w:rsid w:val="003B7E52"/>
    <w:rsid w:val="003C0683"/>
    <w:rsid w:val="003D1F78"/>
    <w:rsid w:val="003D5067"/>
    <w:rsid w:val="003E77FF"/>
    <w:rsid w:val="003F6F02"/>
    <w:rsid w:val="004027CF"/>
    <w:rsid w:val="00404FCE"/>
    <w:rsid w:val="00421782"/>
    <w:rsid w:val="0042391E"/>
    <w:rsid w:val="004274D5"/>
    <w:rsid w:val="00432A3B"/>
    <w:rsid w:val="00434F67"/>
    <w:rsid w:val="00442B8D"/>
    <w:rsid w:val="00460952"/>
    <w:rsid w:val="00467C1E"/>
    <w:rsid w:val="004712E9"/>
    <w:rsid w:val="004852B1"/>
    <w:rsid w:val="004879FF"/>
    <w:rsid w:val="00492231"/>
    <w:rsid w:val="004925B4"/>
    <w:rsid w:val="00493C33"/>
    <w:rsid w:val="00495169"/>
    <w:rsid w:val="004A22FD"/>
    <w:rsid w:val="004A2802"/>
    <w:rsid w:val="004B01F8"/>
    <w:rsid w:val="004B5489"/>
    <w:rsid w:val="004D4436"/>
    <w:rsid w:val="004D6D36"/>
    <w:rsid w:val="004E3C5A"/>
    <w:rsid w:val="005044C2"/>
    <w:rsid w:val="00504FA2"/>
    <w:rsid w:val="00510D2D"/>
    <w:rsid w:val="00517911"/>
    <w:rsid w:val="005201B9"/>
    <w:rsid w:val="0052288D"/>
    <w:rsid w:val="00541638"/>
    <w:rsid w:val="00550C7A"/>
    <w:rsid w:val="005538A6"/>
    <w:rsid w:val="00560A05"/>
    <w:rsid w:val="00573615"/>
    <w:rsid w:val="00581627"/>
    <w:rsid w:val="00591234"/>
    <w:rsid w:val="00595832"/>
    <w:rsid w:val="00595C9D"/>
    <w:rsid w:val="005A2AB0"/>
    <w:rsid w:val="005A44C4"/>
    <w:rsid w:val="005A592B"/>
    <w:rsid w:val="005D44A6"/>
    <w:rsid w:val="005D540D"/>
    <w:rsid w:val="005D765C"/>
    <w:rsid w:val="005D7B2E"/>
    <w:rsid w:val="005E03C1"/>
    <w:rsid w:val="005E70BB"/>
    <w:rsid w:val="00603448"/>
    <w:rsid w:val="0060407D"/>
    <w:rsid w:val="00624A24"/>
    <w:rsid w:val="0062504B"/>
    <w:rsid w:val="0062546C"/>
    <w:rsid w:val="006277ED"/>
    <w:rsid w:val="006328E4"/>
    <w:rsid w:val="00655ECF"/>
    <w:rsid w:val="00664973"/>
    <w:rsid w:val="006731E3"/>
    <w:rsid w:val="00673AD0"/>
    <w:rsid w:val="00681A05"/>
    <w:rsid w:val="0068678E"/>
    <w:rsid w:val="00691D3A"/>
    <w:rsid w:val="00693413"/>
    <w:rsid w:val="00695975"/>
    <w:rsid w:val="00696616"/>
    <w:rsid w:val="006A2AB1"/>
    <w:rsid w:val="006A3393"/>
    <w:rsid w:val="006A3DCB"/>
    <w:rsid w:val="006A77C6"/>
    <w:rsid w:val="006B0A43"/>
    <w:rsid w:val="006B1E52"/>
    <w:rsid w:val="006B1EA3"/>
    <w:rsid w:val="006B48ED"/>
    <w:rsid w:val="006C2726"/>
    <w:rsid w:val="006E0C9D"/>
    <w:rsid w:val="006E0E73"/>
    <w:rsid w:val="006E1020"/>
    <w:rsid w:val="006E48CC"/>
    <w:rsid w:val="006E4E41"/>
    <w:rsid w:val="006E70B7"/>
    <w:rsid w:val="006E7FB2"/>
    <w:rsid w:val="006F2FAC"/>
    <w:rsid w:val="006F37C0"/>
    <w:rsid w:val="00703F32"/>
    <w:rsid w:val="00730034"/>
    <w:rsid w:val="00732250"/>
    <w:rsid w:val="007450CC"/>
    <w:rsid w:val="00745352"/>
    <w:rsid w:val="0075587E"/>
    <w:rsid w:val="00783471"/>
    <w:rsid w:val="0078750C"/>
    <w:rsid w:val="00793FE9"/>
    <w:rsid w:val="007A22AD"/>
    <w:rsid w:val="007A6092"/>
    <w:rsid w:val="007B6DE5"/>
    <w:rsid w:val="007B76F7"/>
    <w:rsid w:val="007C22AF"/>
    <w:rsid w:val="007C2759"/>
    <w:rsid w:val="007D1E7C"/>
    <w:rsid w:val="007D2210"/>
    <w:rsid w:val="007D2D74"/>
    <w:rsid w:val="007D391E"/>
    <w:rsid w:val="007E3E32"/>
    <w:rsid w:val="007F3D88"/>
    <w:rsid w:val="007F3EC5"/>
    <w:rsid w:val="00806395"/>
    <w:rsid w:val="008066AF"/>
    <w:rsid w:val="00814EB0"/>
    <w:rsid w:val="00843691"/>
    <w:rsid w:val="008459C1"/>
    <w:rsid w:val="00853864"/>
    <w:rsid w:val="00862515"/>
    <w:rsid w:val="00863017"/>
    <w:rsid w:val="00865332"/>
    <w:rsid w:val="00871687"/>
    <w:rsid w:val="00874E4F"/>
    <w:rsid w:val="00882809"/>
    <w:rsid w:val="00882BE3"/>
    <w:rsid w:val="00897EA9"/>
    <w:rsid w:val="008A3ADF"/>
    <w:rsid w:val="008A6541"/>
    <w:rsid w:val="008A7E55"/>
    <w:rsid w:val="008B72CA"/>
    <w:rsid w:val="008C363C"/>
    <w:rsid w:val="008C6215"/>
    <w:rsid w:val="008D1A6A"/>
    <w:rsid w:val="008E050A"/>
    <w:rsid w:val="008E3EBC"/>
    <w:rsid w:val="00901056"/>
    <w:rsid w:val="009106FE"/>
    <w:rsid w:val="00916C30"/>
    <w:rsid w:val="0092280B"/>
    <w:rsid w:val="0092416C"/>
    <w:rsid w:val="00925436"/>
    <w:rsid w:val="0092647B"/>
    <w:rsid w:val="0092720B"/>
    <w:rsid w:val="00937860"/>
    <w:rsid w:val="009454C5"/>
    <w:rsid w:val="009538D2"/>
    <w:rsid w:val="00954D47"/>
    <w:rsid w:val="00956033"/>
    <w:rsid w:val="00962A69"/>
    <w:rsid w:val="0099319F"/>
    <w:rsid w:val="0099737D"/>
    <w:rsid w:val="009A11AA"/>
    <w:rsid w:val="009A4C1B"/>
    <w:rsid w:val="009B1B84"/>
    <w:rsid w:val="009C2D15"/>
    <w:rsid w:val="009E2E59"/>
    <w:rsid w:val="00A01CC3"/>
    <w:rsid w:val="00A06D32"/>
    <w:rsid w:val="00A207B4"/>
    <w:rsid w:val="00A26D23"/>
    <w:rsid w:val="00A26E57"/>
    <w:rsid w:val="00A27115"/>
    <w:rsid w:val="00A3042A"/>
    <w:rsid w:val="00A366A2"/>
    <w:rsid w:val="00A40603"/>
    <w:rsid w:val="00A44A91"/>
    <w:rsid w:val="00A45B03"/>
    <w:rsid w:val="00A466DB"/>
    <w:rsid w:val="00A50D76"/>
    <w:rsid w:val="00A7294C"/>
    <w:rsid w:val="00A730E1"/>
    <w:rsid w:val="00A76C1F"/>
    <w:rsid w:val="00A90F68"/>
    <w:rsid w:val="00A945AA"/>
    <w:rsid w:val="00AA105D"/>
    <w:rsid w:val="00AA1A65"/>
    <w:rsid w:val="00AA1EB9"/>
    <w:rsid w:val="00AA34E4"/>
    <w:rsid w:val="00AB2414"/>
    <w:rsid w:val="00AB2B7B"/>
    <w:rsid w:val="00AC3528"/>
    <w:rsid w:val="00AC61FB"/>
    <w:rsid w:val="00AD390F"/>
    <w:rsid w:val="00AD41F2"/>
    <w:rsid w:val="00AD4224"/>
    <w:rsid w:val="00AE16D6"/>
    <w:rsid w:val="00AF5948"/>
    <w:rsid w:val="00B018FA"/>
    <w:rsid w:val="00B046F6"/>
    <w:rsid w:val="00B16F9C"/>
    <w:rsid w:val="00B17AA0"/>
    <w:rsid w:val="00B20CFC"/>
    <w:rsid w:val="00B32C8A"/>
    <w:rsid w:val="00B42758"/>
    <w:rsid w:val="00B4337E"/>
    <w:rsid w:val="00B44F06"/>
    <w:rsid w:val="00B46D3B"/>
    <w:rsid w:val="00B503A3"/>
    <w:rsid w:val="00B60F83"/>
    <w:rsid w:val="00B652C9"/>
    <w:rsid w:val="00B706C0"/>
    <w:rsid w:val="00B82B12"/>
    <w:rsid w:val="00B94AC6"/>
    <w:rsid w:val="00BA3A6F"/>
    <w:rsid w:val="00BB7E23"/>
    <w:rsid w:val="00BC4F5D"/>
    <w:rsid w:val="00BD0250"/>
    <w:rsid w:val="00BF3C7D"/>
    <w:rsid w:val="00BF3D6A"/>
    <w:rsid w:val="00BF4995"/>
    <w:rsid w:val="00BF5095"/>
    <w:rsid w:val="00C034B3"/>
    <w:rsid w:val="00C04F1D"/>
    <w:rsid w:val="00C067F8"/>
    <w:rsid w:val="00C1327B"/>
    <w:rsid w:val="00C13DE7"/>
    <w:rsid w:val="00C166BD"/>
    <w:rsid w:val="00C31771"/>
    <w:rsid w:val="00C3593C"/>
    <w:rsid w:val="00C4152E"/>
    <w:rsid w:val="00C4324C"/>
    <w:rsid w:val="00C466E2"/>
    <w:rsid w:val="00C510B5"/>
    <w:rsid w:val="00C551D1"/>
    <w:rsid w:val="00C573E9"/>
    <w:rsid w:val="00C57F04"/>
    <w:rsid w:val="00C6156E"/>
    <w:rsid w:val="00C65BE8"/>
    <w:rsid w:val="00C71F0B"/>
    <w:rsid w:val="00C80577"/>
    <w:rsid w:val="00C86CCA"/>
    <w:rsid w:val="00C92160"/>
    <w:rsid w:val="00C979C0"/>
    <w:rsid w:val="00C97B84"/>
    <w:rsid w:val="00CA3A44"/>
    <w:rsid w:val="00CD3B61"/>
    <w:rsid w:val="00CF0933"/>
    <w:rsid w:val="00CF1BFF"/>
    <w:rsid w:val="00CF3981"/>
    <w:rsid w:val="00D12565"/>
    <w:rsid w:val="00D20FC2"/>
    <w:rsid w:val="00D217A7"/>
    <w:rsid w:val="00D238E4"/>
    <w:rsid w:val="00D302FC"/>
    <w:rsid w:val="00D31AF2"/>
    <w:rsid w:val="00D41463"/>
    <w:rsid w:val="00D416FE"/>
    <w:rsid w:val="00D421A7"/>
    <w:rsid w:val="00D43827"/>
    <w:rsid w:val="00D43DB8"/>
    <w:rsid w:val="00D51052"/>
    <w:rsid w:val="00D526EA"/>
    <w:rsid w:val="00D5344B"/>
    <w:rsid w:val="00D55D7A"/>
    <w:rsid w:val="00D56D03"/>
    <w:rsid w:val="00D600B0"/>
    <w:rsid w:val="00D83A93"/>
    <w:rsid w:val="00D85253"/>
    <w:rsid w:val="00D962A6"/>
    <w:rsid w:val="00D965D9"/>
    <w:rsid w:val="00DC2913"/>
    <w:rsid w:val="00DD13E0"/>
    <w:rsid w:val="00DD72A3"/>
    <w:rsid w:val="00DE1DF9"/>
    <w:rsid w:val="00DF4D43"/>
    <w:rsid w:val="00DF6DA3"/>
    <w:rsid w:val="00E322A8"/>
    <w:rsid w:val="00E34302"/>
    <w:rsid w:val="00E41BEC"/>
    <w:rsid w:val="00E44B8E"/>
    <w:rsid w:val="00E450FC"/>
    <w:rsid w:val="00E50BFB"/>
    <w:rsid w:val="00E55F5A"/>
    <w:rsid w:val="00E650C1"/>
    <w:rsid w:val="00E804AA"/>
    <w:rsid w:val="00E82001"/>
    <w:rsid w:val="00E83C6F"/>
    <w:rsid w:val="00E84B21"/>
    <w:rsid w:val="00E87034"/>
    <w:rsid w:val="00E94E5B"/>
    <w:rsid w:val="00EA11E5"/>
    <w:rsid w:val="00EA6940"/>
    <w:rsid w:val="00EB3767"/>
    <w:rsid w:val="00EC1688"/>
    <w:rsid w:val="00EC3386"/>
    <w:rsid w:val="00EC752E"/>
    <w:rsid w:val="00ED442A"/>
    <w:rsid w:val="00EE39EE"/>
    <w:rsid w:val="00EE77D1"/>
    <w:rsid w:val="00F00100"/>
    <w:rsid w:val="00F0221E"/>
    <w:rsid w:val="00F03308"/>
    <w:rsid w:val="00F25014"/>
    <w:rsid w:val="00F4054F"/>
    <w:rsid w:val="00F42D55"/>
    <w:rsid w:val="00F430B5"/>
    <w:rsid w:val="00F46672"/>
    <w:rsid w:val="00F55741"/>
    <w:rsid w:val="00F62D3E"/>
    <w:rsid w:val="00F72853"/>
    <w:rsid w:val="00F77A93"/>
    <w:rsid w:val="00F836A0"/>
    <w:rsid w:val="00F84A56"/>
    <w:rsid w:val="00F90014"/>
    <w:rsid w:val="00FA3EA1"/>
    <w:rsid w:val="00FB4EC3"/>
    <w:rsid w:val="00FC0B1F"/>
    <w:rsid w:val="00FC631C"/>
    <w:rsid w:val="00FD17EC"/>
    <w:rsid w:val="00FE2321"/>
    <w:rsid w:val="00FF03BD"/>
    <w:rsid w:val="00FF1C19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E2410"/>
  <w15:docId w15:val="{7B586FE1-F169-4FE8-9ED3-52963F15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E2F9D"/>
    <w:pPr>
      <w:spacing w:after="80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B44F06"/>
    <w:pPr>
      <w:keepNext/>
      <w:keepLines/>
      <w:pageBreakBefore/>
      <w:numPr>
        <w:numId w:val="19"/>
      </w:numPr>
      <w:spacing w:before="360" w:after="0" w:line="480" w:lineRule="auto"/>
      <w:jc w:val="left"/>
      <w:outlineLvl w:val="0"/>
    </w:pPr>
    <w:rPr>
      <w:rFonts w:eastAsiaTheme="majorEastAsia" w:cstheme="majorBidi"/>
      <w:bCs/>
      <w:caps/>
      <w:color w:val="000000" w:themeColor="text1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EC1688"/>
    <w:pPr>
      <w:keepNext/>
      <w:keepLines/>
      <w:numPr>
        <w:ilvl w:val="1"/>
        <w:numId w:val="19"/>
      </w:numPr>
      <w:spacing w:before="240" w:after="120" w:line="240" w:lineRule="auto"/>
      <w:jc w:val="left"/>
      <w:outlineLvl w:val="1"/>
    </w:pPr>
    <w:rPr>
      <w:rFonts w:eastAsiaTheme="majorEastAsia" w:cstheme="majorBidi"/>
      <w:b/>
      <w:bCs/>
      <w:color w:val="000000" w:themeColor="text1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526EA"/>
    <w:pPr>
      <w:keepNext/>
      <w:keepLines/>
      <w:numPr>
        <w:ilvl w:val="2"/>
        <w:numId w:val="19"/>
      </w:numPr>
      <w:spacing w:before="320" w:after="12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C31771"/>
    <w:pPr>
      <w:keepNext/>
      <w:keepLines/>
      <w:numPr>
        <w:ilvl w:val="3"/>
        <w:numId w:val="19"/>
      </w:numPr>
      <w:spacing w:before="120" w:after="120" w:line="240" w:lineRule="auto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rsid w:val="0023608B"/>
    <w:pPr>
      <w:keepNext/>
      <w:keepLines/>
      <w:numPr>
        <w:ilvl w:val="4"/>
        <w:numId w:val="1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3608B"/>
    <w:pPr>
      <w:keepNext/>
      <w:keepLines/>
      <w:numPr>
        <w:ilvl w:val="5"/>
        <w:numId w:val="1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608B"/>
    <w:pPr>
      <w:keepNext/>
      <w:keepLines/>
      <w:numPr>
        <w:ilvl w:val="6"/>
        <w:numId w:val="1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608B"/>
    <w:pPr>
      <w:keepNext/>
      <w:keepLines/>
      <w:numPr>
        <w:ilvl w:val="7"/>
        <w:numId w:val="1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608B"/>
    <w:pPr>
      <w:keepNext/>
      <w:keepLines/>
      <w:numPr>
        <w:ilvl w:val="8"/>
        <w:numId w:val="1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0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054F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B44F06"/>
    <w:rPr>
      <w:rFonts w:ascii="Arial" w:eastAsiaTheme="majorEastAsia" w:hAnsi="Arial" w:cstheme="majorBidi"/>
      <w:bCs/>
      <w:caps/>
      <w:color w:val="000000" w:themeColor="text1"/>
    </w:rPr>
  </w:style>
  <w:style w:type="character" w:customStyle="1" w:styleId="Ttulo2Car">
    <w:name w:val="Título 2 Car"/>
    <w:basedOn w:val="Fuentedeprrafopredeter"/>
    <w:link w:val="Ttulo2"/>
    <w:uiPriority w:val="9"/>
    <w:rsid w:val="00EC1688"/>
    <w:rPr>
      <w:rFonts w:ascii="Arial" w:eastAsiaTheme="majorEastAsia" w:hAnsi="Arial" w:cstheme="majorBidi"/>
      <w:b/>
      <w:bCs/>
      <w:color w:val="000000" w:themeColor="text1"/>
    </w:rPr>
  </w:style>
  <w:style w:type="paragraph" w:customStyle="1" w:styleId="Titulo3">
    <w:name w:val="Titulo 3"/>
    <w:basedOn w:val="Normal"/>
    <w:link w:val="Titulo3Car"/>
    <w:rsid w:val="00814EB0"/>
    <w:pPr>
      <w:numPr>
        <w:numId w:val="3"/>
      </w:numPr>
    </w:pPr>
    <w:rPr>
      <w:rFonts w:cs="Arial"/>
      <w:b/>
    </w:rPr>
  </w:style>
  <w:style w:type="character" w:customStyle="1" w:styleId="Ttulo3Car">
    <w:name w:val="Título 3 Car"/>
    <w:basedOn w:val="Fuentedeprrafopredeter"/>
    <w:link w:val="Ttulo3"/>
    <w:uiPriority w:val="9"/>
    <w:rsid w:val="00D526EA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Titulo3Car">
    <w:name w:val="Titulo 3 Car"/>
    <w:basedOn w:val="Fuentedeprrafopredeter"/>
    <w:link w:val="Titulo3"/>
    <w:rsid w:val="00814EB0"/>
    <w:rPr>
      <w:rFonts w:ascii="Arial" w:hAnsi="Arial" w:cs="Arial"/>
      <w:b/>
    </w:rPr>
  </w:style>
  <w:style w:type="character" w:customStyle="1" w:styleId="Ttulo4Car">
    <w:name w:val="Título 4 Car"/>
    <w:basedOn w:val="Fuentedeprrafopredeter"/>
    <w:link w:val="Ttulo4"/>
    <w:uiPriority w:val="9"/>
    <w:rsid w:val="00C31771"/>
    <w:rPr>
      <w:rFonts w:ascii="Arial" w:eastAsiaTheme="majorEastAsia" w:hAnsi="Arial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60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360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60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60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60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TDC">
    <w:name w:val="TOC Heading"/>
    <w:basedOn w:val="Ttulo1"/>
    <w:next w:val="Normal"/>
    <w:uiPriority w:val="39"/>
    <w:unhideWhenUsed/>
    <w:qFormat/>
    <w:rsid w:val="0023608B"/>
    <w:pPr>
      <w:numPr>
        <w:numId w:val="0"/>
      </w:numPr>
      <w:spacing w:before="480"/>
      <w:outlineLvl w:val="9"/>
    </w:pPr>
    <w:rPr>
      <w:rFonts w:asciiTheme="majorHAnsi" w:hAnsiTheme="majorHAnsi"/>
      <w:color w:val="365F91" w:themeColor="accent1" w:themeShade="BF"/>
      <w:sz w:val="28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F1BFF"/>
    <w:pPr>
      <w:tabs>
        <w:tab w:val="left" w:pos="8505"/>
        <w:tab w:val="left" w:pos="10490"/>
      </w:tabs>
      <w:spacing w:after="100"/>
      <w:ind w:left="851" w:right="567" w:hanging="851"/>
      <w:jc w:val="left"/>
    </w:pPr>
  </w:style>
  <w:style w:type="paragraph" w:styleId="TDC2">
    <w:name w:val="toc 2"/>
    <w:basedOn w:val="Normal"/>
    <w:next w:val="Normal"/>
    <w:autoRedefine/>
    <w:uiPriority w:val="39"/>
    <w:unhideWhenUsed/>
    <w:rsid w:val="00CF1BFF"/>
    <w:pPr>
      <w:tabs>
        <w:tab w:val="left" w:pos="880"/>
        <w:tab w:val="left" w:pos="8505"/>
        <w:tab w:val="left" w:pos="10490"/>
      </w:tabs>
      <w:spacing w:after="100"/>
      <w:ind w:left="1559" w:right="566" w:hanging="851"/>
      <w:jc w:val="left"/>
    </w:pPr>
  </w:style>
  <w:style w:type="character" w:styleId="Hipervnculo">
    <w:name w:val="Hyperlink"/>
    <w:basedOn w:val="Fuentedeprrafopredeter"/>
    <w:uiPriority w:val="99"/>
    <w:unhideWhenUsed/>
    <w:rsid w:val="0023608B"/>
    <w:rPr>
      <w:color w:val="0000FF" w:themeColor="hyperlink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D55D7A"/>
    <w:pPr>
      <w:tabs>
        <w:tab w:val="left" w:pos="1985"/>
        <w:tab w:val="left" w:pos="8505"/>
      </w:tabs>
      <w:spacing w:after="100"/>
      <w:ind w:left="1560" w:right="566" w:hanging="426"/>
    </w:pPr>
    <w:rPr>
      <w:rFonts w:eastAsiaTheme="minorEastAsia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6B0A43"/>
    <w:rPr>
      <w:color w:val="808080"/>
    </w:rPr>
  </w:style>
  <w:style w:type="paragraph" w:styleId="TDC4">
    <w:name w:val="toc 4"/>
    <w:basedOn w:val="Normal"/>
    <w:next w:val="Normal"/>
    <w:autoRedefine/>
    <w:uiPriority w:val="39"/>
    <w:unhideWhenUsed/>
    <w:rsid w:val="003E77FF"/>
    <w:pPr>
      <w:tabs>
        <w:tab w:val="left" w:pos="8505"/>
        <w:tab w:val="left" w:pos="10490"/>
      </w:tabs>
      <w:spacing w:after="100"/>
      <w:ind w:left="851" w:right="566" w:hanging="851"/>
    </w:pPr>
  </w:style>
  <w:style w:type="paragraph" w:styleId="Sinespaciado">
    <w:name w:val="No Spacing"/>
    <w:aliases w:val="Viñeta"/>
    <w:link w:val="SinespaciadoCar"/>
    <w:autoRedefine/>
    <w:uiPriority w:val="1"/>
    <w:rsid w:val="00EE77D1"/>
    <w:pPr>
      <w:numPr>
        <w:numId w:val="8"/>
      </w:numPr>
      <w:spacing w:after="0" w:line="240" w:lineRule="auto"/>
      <w:jc w:val="both"/>
    </w:pPr>
    <w:rPr>
      <w:rFonts w:ascii="Arial" w:hAnsi="Arial"/>
    </w:rPr>
  </w:style>
  <w:style w:type="character" w:customStyle="1" w:styleId="SinespaciadoCar">
    <w:name w:val="Sin espaciado Car"/>
    <w:aliases w:val="Viñeta Car"/>
    <w:basedOn w:val="Fuentedeprrafopredeter"/>
    <w:link w:val="Sinespaciado"/>
    <w:uiPriority w:val="1"/>
    <w:rsid w:val="00EE77D1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1861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61E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1861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61EF"/>
    <w:rPr>
      <w:rFonts w:ascii="Arial" w:hAnsi="Arial"/>
    </w:rPr>
  </w:style>
  <w:style w:type="paragraph" w:styleId="Prrafodelista">
    <w:name w:val="List Paragraph"/>
    <w:basedOn w:val="Normal"/>
    <w:link w:val="PrrafodelistaCar"/>
    <w:uiPriority w:val="34"/>
    <w:qFormat/>
    <w:rsid w:val="001E2F9D"/>
    <w:pPr>
      <w:ind w:left="720"/>
      <w:contextualSpacing/>
    </w:pPr>
  </w:style>
  <w:style w:type="paragraph" w:customStyle="1" w:styleId="V-1">
    <w:name w:val="V-1"/>
    <w:basedOn w:val="Prrafodelista"/>
    <w:link w:val="V-1Car"/>
    <w:qFormat/>
    <w:rsid w:val="00D83A93"/>
    <w:pPr>
      <w:numPr>
        <w:numId w:val="9"/>
      </w:numPr>
      <w:spacing w:after="0" w:line="240" w:lineRule="auto"/>
      <w:ind w:left="426" w:hanging="426"/>
    </w:pPr>
  </w:style>
  <w:style w:type="paragraph" w:customStyle="1" w:styleId="V-2">
    <w:name w:val="V-2"/>
    <w:basedOn w:val="V-1"/>
    <w:link w:val="V-2Car"/>
    <w:qFormat/>
    <w:rsid w:val="00D83A93"/>
    <w:pPr>
      <w:numPr>
        <w:ilvl w:val="1"/>
        <w:numId w:val="10"/>
      </w:numPr>
      <w:ind w:left="851" w:hanging="425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1E2F9D"/>
    <w:rPr>
      <w:rFonts w:ascii="Arial" w:hAnsi="Arial"/>
    </w:rPr>
  </w:style>
  <w:style w:type="character" w:customStyle="1" w:styleId="V-1Car">
    <w:name w:val="V-1 Car"/>
    <w:basedOn w:val="PrrafodelistaCar"/>
    <w:link w:val="V-1"/>
    <w:rsid w:val="00D83A93"/>
    <w:rPr>
      <w:rFonts w:ascii="Arial" w:hAnsi="Arial"/>
    </w:rPr>
  </w:style>
  <w:style w:type="paragraph" w:customStyle="1" w:styleId="V-3">
    <w:name w:val="V-3"/>
    <w:basedOn w:val="V-2"/>
    <w:link w:val="V-3Car"/>
    <w:qFormat/>
    <w:rsid w:val="00D83A93"/>
    <w:pPr>
      <w:numPr>
        <w:numId w:val="11"/>
      </w:numPr>
      <w:ind w:left="1276" w:hanging="425"/>
    </w:pPr>
  </w:style>
  <w:style w:type="character" w:customStyle="1" w:styleId="V-2Car">
    <w:name w:val="V-2 Car"/>
    <w:basedOn w:val="V-1Car"/>
    <w:link w:val="V-2"/>
    <w:rsid w:val="00D83A93"/>
    <w:rPr>
      <w:rFonts w:ascii="Arial" w:hAnsi="Arial"/>
    </w:rPr>
  </w:style>
  <w:style w:type="paragraph" w:customStyle="1" w:styleId="V-4">
    <w:name w:val="V-4"/>
    <w:basedOn w:val="V-3"/>
    <w:link w:val="V-4Car"/>
    <w:qFormat/>
    <w:rsid w:val="00D83A93"/>
    <w:pPr>
      <w:numPr>
        <w:ilvl w:val="2"/>
      </w:numPr>
      <w:ind w:left="1701" w:hanging="425"/>
    </w:pPr>
  </w:style>
  <w:style w:type="character" w:customStyle="1" w:styleId="V-3Car">
    <w:name w:val="V-3 Car"/>
    <w:basedOn w:val="V-2Car"/>
    <w:link w:val="V-3"/>
    <w:rsid w:val="00D83A93"/>
    <w:rPr>
      <w:rFonts w:ascii="Arial" w:hAnsi="Arial"/>
    </w:rPr>
  </w:style>
  <w:style w:type="paragraph" w:styleId="Ttulo">
    <w:name w:val="Title"/>
    <w:basedOn w:val="Normal"/>
    <w:next w:val="Normal"/>
    <w:link w:val="TtuloCar"/>
    <w:uiPriority w:val="10"/>
    <w:qFormat/>
    <w:rsid w:val="008E050A"/>
    <w:pPr>
      <w:jc w:val="right"/>
    </w:pPr>
    <w:rPr>
      <w:color w:val="808080" w:themeColor="background1" w:themeShade="80"/>
      <w:sz w:val="48"/>
      <w:szCs w:val="48"/>
    </w:rPr>
  </w:style>
  <w:style w:type="character" w:customStyle="1" w:styleId="V-4Car">
    <w:name w:val="V-4 Car"/>
    <w:basedOn w:val="V-3Car"/>
    <w:link w:val="V-4"/>
    <w:rsid w:val="00D83A93"/>
    <w:rPr>
      <w:rFonts w:ascii="Arial" w:hAnsi="Arial"/>
    </w:rPr>
  </w:style>
  <w:style w:type="character" w:customStyle="1" w:styleId="TtuloCar">
    <w:name w:val="Título Car"/>
    <w:basedOn w:val="Fuentedeprrafopredeter"/>
    <w:link w:val="Ttulo"/>
    <w:uiPriority w:val="10"/>
    <w:rsid w:val="008E050A"/>
    <w:rPr>
      <w:rFonts w:ascii="Arial" w:hAnsi="Arial"/>
      <w:color w:val="808080" w:themeColor="background1" w:themeShade="80"/>
      <w:sz w:val="48"/>
      <w:szCs w:val="48"/>
    </w:rPr>
  </w:style>
  <w:style w:type="paragraph" w:customStyle="1" w:styleId="Default">
    <w:name w:val="Default"/>
    <w:rsid w:val="007B76F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ES"/>
    </w:rPr>
  </w:style>
  <w:style w:type="paragraph" w:customStyle="1" w:styleId="portada">
    <w:name w:val="portada"/>
    <w:basedOn w:val="Descripcin"/>
    <w:rsid w:val="00EA11E5"/>
    <w:pPr>
      <w:keepNext/>
      <w:widowControl w:val="0"/>
      <w:adjustRightInd w:val="0"/>
      <w:spacing w:before="60" w:after="240" w:line="200" w:lineRule="atLeast"/>
      <w:ind w:firstLine="709"/>
      <w:jc w:val="center"/>
      <w:textAlignment w:val="baseline"/>
    </w:pPr>
    <w:rPr>
      <w:rFonts w:eastAsia="Times New Roman" w:cs="Times New Roman"/>
      <w:b/>
      <w:iCs w:val="0"/>
      <w:caps/>
      <w:color w:val="auto"/>
      <w:spacing w:val="5"/>
      <w:sz w:val="48"/>
      <w:szCs w:val="20"/>
      <w:lang w:val="es-ES_tradnl" w:eastAsia="es-ES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1E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Refdecomentario">
    <w:name w:val="annotation reference"/>
    <w:basedOn w:val="Fuentedeprrafopredeter"/>
    <w:semiHidden/>
    <w:unhideWhenUsed/>
    <w:rsid w:val="0037275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275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275C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275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275C"/>
    <w:rPr>
      <w:rFonts w:ascii="Arial" w:hAnsi="Arial"/>
      <w:b/>
      <w:bCs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37275C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table" w:styleId="Tablaconcuadrcula">
    <w:name w:val="Table Grid"/>
    <w:basedOn w:val="Tablanormal"/>
    <w:uiPriority w:val="59"/>
    <w:rsid w:val="00B82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B82B1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angradetextonormal">
    <w:name w:val="Body Text Indent"/>
    <w:aliases w:val="Sangría de t. independiente"/>
    <w:basedOn w:val="Normal"/>
    <w:link w:val="SangradetextonormalCar"/>
    <w:rsid w:val="002644C1"/>
    <w:pPr>
      <w:widowControl w:val="0"/>
      <w:adjustRightInd w:val="0"/>
      <w:spacing w:after="120" w:line="360" w:lineRule="auto"/>
      <w:ind w:firstLine="709"/>
      <w:textAlignment w:val="baseline"/>
    </w:pPr>
    <w:rPr>
      <w:rFonts w:eastAsia="Times New Roman" w:cs="Times New Roman"/>
      <w:snapToGrid w:val="0"/>
      <w:color w:val="000000"/>
      <w:sz w:val="24"/>
      <w:szCs w:val="20"/>
      <w:lang w:val="es-ES_tradnl" w:eastAsia="es-ES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2644C1"/>
    <w:rPr>
      <w:rFonts w:ascii="Arial" w:eastAsia="Times New Roman" w:hAnsi="Arial" w:cs="Times New Roman"/>
      <w:snapToGrid w:val="0"/>
      <w:color w:val="000000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esentaciones\Plantillas\Nota%20Larg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1E145-E92A-4E23-8EE2-BE7D9D7B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 Larga.dotx</Template>
  <TotalTime>1</TotalTime>
  <Pages>6</Pages>
  <Words>482</Words>
  <Characters>2656</Characters>
  <Application>Microsoft Office Word</Application>
  <DocSecurity>4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OMIE</dc:creator>
  <cp:lastModifiedBy>Alfonso Cerrato Rivero</cp:lastModifiedBy>
  <cp:revision>2</cp:revision>
  <cp:lastPrinted>2019-09-05T11:37:00Z</cp:lastPrinted>
  <dcterms:created xsi:type="dcterms:W3CDTF">2019-09-06T09:29:00Z</dcterms:created>
  <dcterms:modified xsi:type="dcterms:W3CDTF">2019-09-06T09:29:00Z</dcterms:modified>
</cp:coreProperties>
</file>